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FE" w:rsidRDefault="00EC4AFE" w:rsidP="00EC4AFE">
      <w:pPr>
        <w:rPr>
          <w:b/>
          <w:sz w:val="32"/>
        </w:rPr>
      </w:pPr>
    </w:p>
    <w:p w:rsidR="00EC4AFE" w:rsidRDefault="00EC4AFE" w:rsidP="00EC4AFE">
      <w:pPr>
        <w:pBdr>
          <w:bottom w:val="single" w:sz="12" w:space="1" w:color="215868" w:themeColor="accent5" w:themeShade="80"/>
        </w:pBdr>
        <w:jc w:val="center"/>
        <w:rPr>
          <w:rFonts w:asciiTheme="minorHAnsi" w:hAnsiTheme="minorHAnsi"/>
          <w:b/>
          <w:sz w:val="36"/>
          <w:szCs w:val="36"/>
        </w:rPr>
      </w:pPr>
      <w:r w:rsidRPr="00EC4AFE">
        <w:rPr>
          <w:rFonts w:asciiTheme="minorHAnsi" w:hAnsiTheme="minorHAnsi"/>
          <w:b/>
          <w:sz w:val="36"/>
          <w:szCs w:val="36"/>
        </w:rPr>
        <w:t>Fonctions et tâches des salariés ASL- descriptifs des compétences</w:t>
      </w:r>
    </w:p>
    <w:p w:rsidR="00E77C8E" w:rsidRPr="00EC4AFE" w:rsidRDefault="00E77C8E" w:rsidP="00EC4AFE">
      <w:pPr>
        <w:pBdr>
          <w:bottom w:val="single" w:sz="12" w:space="1" w:color="215868" w:themeColor="accent5" w:themeShade="80"/>
        </w:pBdr>
        <w:jc w:val="center"/>
        <w:rPr>
          <w:rFonts w:asciiTheme="minorHAnsi" w:hAnsiTheme="minorHAnsi"/>
          <w:b/>
          <w:sz w:val="36"/>
          <w:szCs w:val="36"/>
        </w:rPr>
      </w:pPr>
    </w:p>
    <w:p w:rsidR="00E77C8E" w:rsidRDefault="00E77C8E" w:rsidP="00EC4AFE">
      <w:pPr>
        <w:rPr>
          <w:rFonts w:asciiTheme="minorHAnsi" w:hAnsiTheme="minorHAnsi"/>
          <w:i/>
        </w:rPr>
      </w:pPr>
    </w:p>
    <w:p w:rsidR="00E77C8E" w:rsidRDefault="00E77C8E" w:rsidP="00EC4AFE">
      <w:pPr>
        <w:rPr>
          <w:rFonts w:asciiTheme="minorHAnsi" w:hAnsiTheme="minorHAnsi"/>
          <w:i/>
        </w:rPr>
      </w:pPr>
    </w:p>
    <w:p w:rsidR="00EC4AFE" w:rsidRPr="00EC4AFE" w:rsidRDefault="00E77C8E" w:rsidP="00EC4AFE">
      <w:pPr>
        <w:rPr>
          <w:rFonts w:asciiTheme="minorHAnsi" w:hAnsiTheme="minorHAnsi"/>
          <w:i/>
        </w:rPr>
      </w:pPr>
      <w:r w:rsidRPr="00EC4AFE">
        <w:rPr>
          <w:rFonts w:asciiTheme="minorHAnsi" w:hAnsiTheme="minorHAnsi"/>
          <w:i/>
        </w:rPr>
        <w:t>« La</w:t>
      </w:r>
      <w:r w:rsidR="00EC4AFE" w:rsidRPr="00EC4AFE">
        <w:rPr>
          <w:rFonts w:asciiTheme="minorHAnsi" w:hAnsiTheme="minorHAnsi"/>
          <w:i/>
        </w:rPr>
        <w:t xml:space="preserve"> compétence est la mobilisation de savoirs théoriques, de savoirs pratiques, d’aptitudes, d’attitudes pour gérer les activités de formation et pour faire face aux situations complexes […]</w:t>
      </w:r>
    </w:p>
    <w:p w:rsidR="00E77C8E" w:rsidRDefault="00E77C8E" w:rsidP="00EC4AFE">
      <w:pPr>
        <w:rPr>
          <w:rFonts w:asciiTheme="minorHAnsi" w:hAnsiTheme="minorHAnsi"/>
          <w:i/>
        </w:rPr>
      </w:pPr>
    </w:p>
    <w:p w:rsidR="00EC4AFE" w:rsidRPr="00EC4AFE" w:rsidRDefault="00EC4AFE" w:rsidP="00EC4AFE">
      <w:pPr>
        <w:rPr>
          <w:rFonts w:asciiTheme="minorHAnsi" w:hAnsiTheme="minorHAnsi"/>
          <w:i/>
        </w:rPr>
      </w:pPr>
      <w:r w:rsidRPr="00EC4AFE">
        <w:rPr>
          <w:rFonts w:asciiTheme="minorHAnsi" w:hAnsiTheme="minorHAnsi"/>
          <w:i/>
        </w:rPr>
        <w:t>Une analyse des activités est nécessaire pour pouvoir formaliser les compétences. En effet, elles ne sont pas identiques selon que l’intervention se situe au niveau de la conception et de l’élaboration du dispositif (Ingénierie de formation) ou de la mise en place effective de l’action (ingénierie pédagogique). Dans ce second type, il faut encore distinguer les phases d’accueil, d’orientation, de diagnostic ; les phases de planification pédagogique (formulation des objectifs pédagogiques, construction des scénarios de séances…) ; les phases de face à face pédagogique direct […</w:t>
      </w:r>
      <w:r w:rsidR="00E77C8E" w:rsidRPr="00EC4AFE">
        <w:rPr>
          <w:rFonts w:asciiTheme="minorHAnsi" w:hAnsiTheme="minorHAnsi"/>
          <w:i/>
        </w:rPr>
        <w:t>]. Les</w:t>
      </w:r>
      <w:r w:rsidRPr="00EC4AFE">
        <w:rPr>
          <w:rFonts w:asciiTheme="minorHAnsi" w:hAnsiTheme="minorHAnsi"/>
          <w:i/>
        </w:rPr>
        <w:t xml:space="preserve"> phases d’accompagnement et de tutorats de projets ; les phases d’évaluation finale et de bilan… Les compétences nécessaires pour mener à bien ces tâches sont différentes. La formation de base mobilise à la fois des compétences générales propres aux métiers de la formation et de l’insertion et des compétences spécifiques.</w:t>
      </w:r>
    </w:p>
    <w:p w:rsidR="00E77C8E" w:rsidRDefault="00E77C8E" w:rsidP="00EC4AFE">
      <w:pPr>
        <w:rPr>
          <w:rFonts w:asciiTheme="minorHAnsi" w:hAnsiTheme="minorHAnsi"/>
          <w:i/>
        </w:rPr>
      </w:pPr>
    </w:p>
    <w:p w:rsidR="00EC4AFE" w:rsidRPr="00EC4AFE" w:rsidRDefault="00EC4AFE" w:rsidP="00EC4AFE">
      <w:pPr>
        <w:rPr>
          <w:rFonts w:asciiTheme="minorHAnsi" w:hAnsiTheme="minorHAnsi"/>
          <w:sz w:val="20"/>
        </w:rPr>
      </w:pPr>
      <w:r w:rsidRPr="00EC4AFE">
        <w:rPr>
          <w:rFonts w:asciiTheme="minorHAnsi" w:hAnsiTheme="minorHAnsi"/>
          <w:i/>
        </w:rPr>
        <w:t xml:space="preserve">Il est utile de se référer d’une part aux référentiels de compétences des formateurs, coordinateurs pédagogiques et responsables de formation et d’autre part aux travaux de formalisation des compétences spécifiques au secteur de la formation de base. C’est au croisement de ces deux ensembles que se loge le noyau dur des savoirs et savoir-faire du </w:t>
      </w:r>
      <w:r w:rsidR="00E77C8E" w:rsidRPr="00EC4AFE">
        <w:rPr>
          <w:rFonts w:asciiTheme="minorHAnsi" w:hAnsiTheme="minorHAnsi"/>
          <w:i/>
        </w:rPr>
        <w:t>professionnel [</w:t>
      </w:r>
      <w:r w:rsidRPr="00EC4AFE">
        <w:rPr>
          <w:rFonts w:asciiTheme="minorHAnsi" w:hAnsiTheme="minorHAnsi"/>
          <w:i/>
        </w:rPr>
        <w:t xml:space="preserve">…] »  </w:t>
      </w:r>
      <w:r w:rsidRPr="00EC4AFE">
        <w:rPr>
          <w:rFonts w:asciiTheme="minorHAnsi" w:hAnsiTheme="minorHAnsi"/>
          <w:i/>
        </w:rPr>
        <w:br/>
        <w:t xml:space="preserve">Extrait du dépliant : </w:t>
      </w:r>
      <w:r w:rsidRPr="00EC4AFE">
        <w:rPr>
          <w:rFonts w:asciiTheme="minorHAnsi" w:hAnsiTheme="minorHAnsi"/>
          <w:b/>
        </w:rPr>
        <w:t>Acteurs de la formation de base : se professionnaliser- guide pratique</w:t>
      </w:r>
      <w:r w:rsidRPr="00EC4AFE">
        <w:rPr>
          <w:rFonts w:asciiTheme="minorHAnsi" w:hAnsiTheme="minorHAnsi"/>
        </w:rPr>
        <w:t>, Véronique Leclercq, ANLCI, 2008</w:t>
      </w:r>
    </w:p>
    <w:p w:rsidR="00EC4AFE" w:rsidRDefault="00EC4AFE" w:rsidP="00EC4AFE">
      <w:pPr>
        <w:rPr>
          <w:rFonts w:asciiTheme="minorHAnsi" w:hAnsiTheme="minorHAnsi"/>
        </w:rPr>
      </w:pPr>
    </w:p>
    <w:p w:rsidR="00E77C8E" w:rsidRPr="00EC4AFE" w:rsidRDefault="00E77C8E" w:rsidP="00EC4AFE">
      <w:pPr>
        <w:rPr>
          <w:rFonts w:asciiTheme="minorHAnsi" w:hAnsiTheme="minorHAnsi"/>
        </w:rPr>
      </w:pPr>
    </w:p>
    <w:p w:rsidR="00EC4AFE" w:rsidRDefault="00EC4AFE" w:rsidP="00EC4AFE">
      <w:pPr>
        <w:rPr>
          <w:rFonts w:asciiTheme="minorHAnsi" w:hAnsiTheme="minorHAnsi"/>
        </w:rPr>
      </w:pPr>
      <w:r w:rsidRPr="00EC4AFE">
        <w:rPr>
          <w:rFonts w:asciiTheme="minorHAnsi" w:hAnsiTheme="minorHAnsi"/>
        </w:rPr>
        <w:t xml:space="preserve">Pour réaliser le tableau suivant, nous nous sommes référés aux </w:t>
      </w:r>
      <w:r w:rsidRPr="00EC4AFE">
        <w:rPr>
          <w:rFonts w:asciiTheme="minorHAnsi" w:hAnsiTheme="minorHAnsi"/>
          <w:b/>
        </w:rPr>
        <w:t>référentiels d’activités et de compétences,</w:t>
      </w:r>
      <w:r w:rsidRPr="00EC4AFE">
        <w:rPr>
          <w:rFonts w:asciiTheme="minorHAnsi" w:hAnsiTheme="minorHAnsi"/>
        </w:rPr>
        <w:t xml:space="preserve"> réalisés par le Réseau National des Universités préparant aux Métiers de la Formation : </w:t>
      </w:r>
      <w:r w:rsidRPr="00EC4AFE">
        <w:rPr>
          <w:rFonts w:asciiTheme="minorHAnsi" w:hAnsiTheme="minorHAnsi"/>
          <w:b/>
        </w:rPr>
        <w:t xml:space="preserve">RUMEF </w:t>
      </w:r>
      <w:r w:rsidRPr="00EC4AFE">
        <w:rPr>
          <w:rFonts w:asciiTheme="minorHAnsi" w:hAnsiTheme="minorHAnsi"/>
        </w:rPr>
        <w:t>en 2010</w:t>
      </w:r>
    </w:p>
    <w:p w:rsidR="00EC4AFE" w:rsidRDefault="00EC4AFE" w:rsidP="00EC4AFE">
      <w:pPr>
        <w:rPr>
          <w:rFonts w:asciiTheme="minorHAnsi" w:hAnsiTheme="minorHAnsi"/>
        </w:rPr>
      </w:pPr>
    </w:p>
    <w:p w:rsidR="00EC4AFE" w:rsidRDefault="00EC4AFE" w:rsidP="00EC4AFE">
      <w:pPr>
        <w:rPr>
          <w:rFonts w:asciiTheme="minorHAnsi" w:hAnsiTheme="minorHAnsi"/>
        </w:rPr>
      </w:pPr>
    </w:p>
    <w:p w:rsidR="00EC4AFE" w:rsidRDefault="00EC4AFE" w:rsidP="00EC4AFE">
      <w:pPr>
        <w:rPr>
          <w:rFonts w:asciiTheme="minorHAnsi" w:hAnsiTheme="minorHAnsi"/>
        </w:rPr>
      </w:pPr>
    </w:p>
    <w:p w:rsidR="00EC4AFE" w:rsidRDefault="00EC4AFE" w:rsidP="00EC4AFE">
      <w:pPr>
        <w:rPr>
          <w:rFonts w:asciiTheme="minorHAnsi" w:hAnsiTheme="minorHAnsi"/>
        </w:rPr>
      </w:pPr>
    </w:p>
    <w:p w:rsidR="00EC4AFE" w:rsidRDefault="00EC4AFE" w:rsidP="00EC4AFE">
      <w:pPr>
        <w:rPr>
          <w:rFonts w:asciiTheme="minorHAnsi" w:hAnsiTheme="minorHAnsi"/>
        </w:rPr>
      </w:pPr>
    </w:p>
    <w:p w:rsidR="00EC4AFE" w:rsidRDefault="00EC4AFE" w:rsidP="00EC4AFE">
      <w:pPr>
        <w:rPr>
          <w:rFonts w:asciiTheme="minorHAnsi" w:hAnsiTheme="minorHAnsi"/>
        </w:rPr>
      </w:pPr>
    </w:p>
    <w:p w:rsidR="00EC4AFE" w:rsidRDefault="00EC4AFE" w:rsidP="00EC4AFE">
      <w:pPr>
        <w:rPr>
          <w:rFonts w:asciiTheme="minorHAnsi" w:hAnsiTheme="minorHAnsi"/>
        </w:rPr>
      </w:pPr>
    </w:p>
    <w:p w:rsidR="00EC4AFE" w:rsidRDefault="00EC4AFE" w:rsidP="00EC4AFE">
      <w:pPr>
        <w:rPr>
          <w:rFonts w:asciiTheme="minorHAnsi" w:hAnsiTheme="minorHAnsi"/>
        </w:rPr>
      </w:pPr>
    </w:p>
    <w:p w:rsidR="00EC4AFE" w:rsidRDefault="00EC4AFE" w:rsidP="00EC4AFE">
      <w:pPr>
        <w:rPr>
          <w:rFonts w:asciiTheme="minorHAnsi" w:hAnsiTheme="minorHAnsi"/>
          <w:b/>
          <w:sz w:val="32"/>
        </w:rPr>
      </w:pPr>
    </w:p>
    <w:p w:rsidR="00EC4AFE" w:rsidRDefault="00EC4AFE" w:rsidP="00EC4AFE"/>
    <w:tbl>
      <w:tblPr>
        <w:tblStyle w:val="Grilledutableau"/>
        <w:tblW w:w="0" w:type="auto"/>
        <w:tblLook w:val="04A0" w:firstRow="1" w:lastRow="0" w:firstColumn="1" w:lastColumn="0" w:noHBand="0" w:noVBand="1"/>
      </w:tblPr>
      <w:tblGrid>
        <w:gridCol w:w="7072"/>
        <w:gridCol w:w="7072"/>
      </w:tblGrid>
      <w:tr w:rsidR="00EC4AFE" w:rsidRPr="00EC4AFE" w:rsidTr="00EC4AFE">
        <w:trPr>
          <w:trHeight w:hRule="exact" w:val="340"/>
        </w:trPr>
        <w:tc>
          <w:tcPr>
            <w:tcW w:w="7072" w:type="dxa"/>
          </w:tcPr>
          <w:p w:rsidR="00EC4AFE" w:rsidRPr="00EC4AFE" w:rsidRDefault="00EC4AFE" w:rsidP="00EC4AFE">
            <w:pPr>
              <w:jc w:val="center"/>
              <w:rPr>
                <w:rFonts w:asciiTheme="minorHAnsi" w:hAnsiTheme="minorHAnsi"/>
                <w:b/>
              </w:rPr>
            </w:pPr>
            <w:r w:rsidRPr="00EC4AFE">
              <w:rPr>
                <w:rFonts w:asciiTheme="minorHAnsi" w:hAnsiTheme="minorHAnsi"/>
                <w:b/>
              </w:rPr>
              <w:t>Tâches</w:t>
            </w:r>
          </w:p>
        </w:tc>
        <w:tc>
          <w:tcPr>
            <w:tcW w:w="7072" w:type="dxa"/>
          </w:tcPr>
          <w:p w:rsidR="00EC4AFE" w:rsidRPr="00EC4AFE" w:rsidRDefault="00EC4AFE" w:rsidP="00EC4AFE">
            <w:pPr>
              <w:jc w:val="center"/>
              <w:rPr>
                <w:rFonts w:asciiTheme="minorHAnsi" w:hAnsiTheme="minorHAnsi"/>
                <w:b/>
              </w:rPr>
            </w:pPr>
            <w:r w:rsidRPr="00EC4AFE">
              <w:rPr>
                <w:rFonts w:asciiTheme="minorHAnsi" w:hAnsiTheme="minorHAnsi"/>
                <w:b/>
              </w:rPr>
              <w:t>Compétences</w:t>
            </w:r>
          </w:p>
        </w:tc>
      </w:tr>
      <w:tr w:rsidR="00EC4AFE" w:rsidRPr="00EC4AFE" w:rsidTr="00E77C8E">
        <w:trPr>
          <w:trHeight w:hRule="exact" w:val="517"/>
        </w:trPr>
        <w:tc>
          <w:tcPr>
            <w:tcW w:w="14144" w:type="dxa"/>
            <w:gridSpan w:val="2"/>
            <w:shd w:val="clear" w:color="auto" w:fill="F79646" w:themeFill="accent6"/>
          </w:tcPr>
          <w:p w:rsidR="00EC4AFE" w:rsidRPr="00E77C8E" w:rsidRDefault="00EC4AFE" w:rsidP="00EC4AFE">
            <w:pPr>
              <w:jc w:val="center"/>
              <w:rPr>
                <w:rFonts w:asciiTheme="minorHAnsi" w:hAnsiTheme="minorHAnsi"/>
                <w:b/>
                <w:color w:val="FFFFFF" w:themeColor="background1"/>
                <w:sz w:val="30"/>
                <w:szCs w:val="30"/>
              </w:rPr>
            </w:pPr>
            <w:r w:rsidRPr="00E77C8E">
              <w:rPr>
                <w:rFonts w:asciiTheme="minorHAnsi" w:hAnsiTheme="minorHAnsi"/>
                <w:b/>
                <w:color w:val="FFFFFF" w:themeColor="background1"/>
                <w:sz w:val="30"/>
                <w:szCs w:val="30"/>
              </w:rPr>
              <w:t>Fonction de formation</w:t>
            </w:r>
          </w:p>
          <w:p w:rsidR="00EC4AFE" w:rsidRPr="00EC4AFE" w:rsidRDefault="00EC4AFE" w:rsidP="00EC4AFE">
            <w:pPr>
              <w:jc w:val="center"/>
              <w:rPr>
                <w:rFonts w:asciiTheme="minorHAnsi" w:hAnsiTheme="minorHAnsi"/>
                <w:b/>
                <w:color w:val="FFFFFF" w:themeColor="background1"/>
              </w:rPr>
            </w:pPr>
          </w:p>
        </w:tc>
      </w:tr>
      <w:tr w:rsidR="00EC4AFE" w:rsidRPr="00EC4AFE" w:rsidTr="003F1D95">
        <w:tc>
          <w:tcPr>
            <w:tcW w:w="7072" w:type="dxa"/>
            <w:shd w:val="clear" w:color="auto" w:fill="FBD4B4" w:themeFill="accent6" w:themeFillTint="66"/>
          </w:tcPr>
          <w:p w:rsidR="00EC4AFE" w:rsidRPr="00EC4AFE" w:rsidRDefault="00EC4AFE" w:rsidP="003F1D95">
            <w:pPr>
              <w:rPr>
                <w:rFonts w:asciiTheme="minorHAnsi" w:hAnsiTheme="minorHAnsi"/>
                <w:b/>
              </w:rPr>
            </w:pPr>
            <w:r w:rsidRPr="00EC4AFE">
              <w:rPr>
                <w:rFonts w:asciiTheme="minorHAnsi" w:hAnsiTheme="minorHAnsi"/>
                <w:b/>
              </w:rPr>
              <w:t>Accompagnement pédagogique des apprenants :</w:t>
            </w:r>
          </w:p>
        </w:tc>
        <w:tc>
          <w:tcPr>
            <w:tcW w:w="7072" w:type="dxa"/>
            <w:shd w:val="clear" w:color="auto" w:fill="FBD4B4" w:themeFill="accent6" w:themeFillTint="66"/>
          </w:tcPr>
          <w:p w:rsidR="00EC4AFE" w:rsidRPr="00EC4AFE" w:rsidRDefault="00EC4AFE" w:rsidP="003F1D95">
            <w:pPr>
              <w:rPr>
                <w:rFonts w:asciiTheme="minorHAnsi" w:hAnsiTheme="minorHAnsi"/>
              </w:rPr>
            </w:pPr>
          </w:p>
        </w:tc>
      </w:tr>
      <w:tr w:rsidR="00EC4AFE" w:rsidRPr="00EC4AFE" w:rsidTr="00091486">
        <w:tc>
          <w:tcPr>
            <w:tcW w:w="7072" w:type="dxa"/>
            <w:shd w:val="clear" w:color="auto" w:fill="FBD4B4" w:themeFill="accent6" w:themeFillTint="66"/>
            <w:vAlign w:val="center"/>
          </w:tcPr>
          <w:p w:rsidR="00EC4AFE" w:rsidRPr="00EC4AFE" w:rsidRDefault="00EC4AFE" w:rsidP="00091486">
            <w:pPr>
              <w:pStyle w:val="Paragraphedeliste"/>
              <w:numPr>
                <w:ilvl w:val="0"/>
                <w:numId w:val="4"/>
              </w:numPr>
              <w:contextualSpacing/>
              <w:rPr>
                <w:rFonts w:asciiTheme="minorHAnsi" w:hAnsiTheme="minorHAnsi"/>
              </w:rPr>
            </w:pPr>
            <w:r w:rsidRPr="00EC4AFE">
              <w:rPr>
                <w:rFonts w:asciiTheme="minorHAnsi" w:hAnsiTheme="minorHAnsi"/>
              </w:rPr>
              <w:t>Face à face pédagogique</w:t>
            </w:r>
          </w:p>
        </w:tc>
        <w:tc>
          <w:tcPr>
            <w:tcW w:w="7072" w:type="dxa"/>
            <w:shd w:val="clear" w:color="auto" w:fill="FBD4B4" w:themeFill="accent6" w:themeFillTint="66"/>
          </w:tcPr>
          <w:p w:rsidR="00EC4AFE" w:rsidRPr="00EC4AFE" w:rsidRDefault="00EC4AFE" w:rsidP="003F1D95">
            <w:pPr>
              <w:rPr>
                <w:rFonts w:asciiTheme="minorHAnsi" w:hAnsiTheme="minorHAnsi"/>
              </w:rPr>
            </w:pPr>
            <w:r w:rsidRPr="00EC4AFE">
              <w:rPr>
                <w:rFonts w:asciiTheme="minorHAnsi" w:hAnsiTheme="minorHAnsi"/>
              </w:rPr>
              <w:t>Etablir une relation de confiance et de sécurité avec les apprenants.</w:t>
            </w:r>
          </w:p>
          <w:p w:rsidR="00EC4AFE" w:rsidRPr="00EC4AFE" w:rsidRDefault="00EC4AFE" w:rsidP="003F1D95">
            <w:pPr>
              <w:rPr>
                <w:rFonts w:asciiTheme="minorHAnsi" w:hAnsiTheme="minorHAnsi"/>
              </w:rPr>
            </w:pPr>
            <w:r w:rsidRPr="00EC4AFE">
              <w:rPr>
                <w:rFonts w:asciiTheme="minorHAnsi" w:hAnsiTheme="minorHAnsi"/>
              </w:rPr>
              <w:t>Favoriser l’implication des apprenants.</w:t>
            </w:r>
          </w:p>
          <w:p w:rsidR="00EC4AFE" w:rsidRPr="00EC4AFE" w:rsidRDefault="00EC4AFE" w:rsidP="003F1D95">
            <w:pPr>
              <w:rPr>
                <w:rFonts w:asciiTheme="minorHAnsi" w:hAnsiTheme="minorHAnsi"/>
              </w:rPr>
            </w:pPr>
            <w:r w:rsidRPr="00EC4AFE">
              <w:rPr>
                <w:rFonts w:asciiTheme="minorHAnsi" w:hAnsiTheme="minorHAnsi"/>
              </w:rPr>
              <w:t xml:space="preserve">Animer et gérer des groupes </w:t>
            </w:r>
          </w:p>
        </w:tc>
      </w:tr>
      <w:tr w:rsidR="00EC4AFE" w:rsidRPr="00EC4AFE" w:rsidTr="00091486">
        <w:tc>
          <w:tcPr>
            <w:tcW w:w="7072" w:type="dxa"/>
            <w:shd w:val="clear" w:color="auto" w:fill="FBD4B4" w:themeFill="accent6" w:themeFillTint="66"/>
            <w:vAlign w:val="center"/>
          </w:tcPr>
          <w:p w:rsidR="00EC4AFE" w:rsidRPr="00EC4AFE" w:rsidRDefault="00EC4AFE" w:rsidP="00091486">
            <w:pPr>
              <w:pStyle w:val="Paragraphedeliste"/>
              <w:numPr>
                <w:ilvl w:val="0"/>
                <w:numId w:val="4"/>
              </w:numPr>
              <w:contextualSpacing/>
              <w:rPr>
                <w:rFonts w:asciiTheme="minorHAnsi" w:hAnsiTheme="minorHAnsi"/>
              </w:rPr>
            </w:pPr>
            <w:r w:rsidRPr="00EC4AFE">
              <w:rPr>
                <w:rFonts w:asciiTheme="minorHAnsi" w:hAnsiTheme="minorHAnsi"/>
              </w:rPr>
              <w:t>Accueil pédagogique/ positionnement</w:t>
            </w:r>
          </w:p>
        </w:tc>
        <w:tc>
          <w:tcPr>
            <w:tcW w:w="7072" w:type="dxa"/>
            <w:shd w:val="clear" w:color="auto" w:fill="FBD4B4" w:themeFill="accent6" w:themeFillTint="66"/>
          </w:tcPr>
          <w:p w:rsidR="00EC4AFE" w:rsidRPr="00EC4AFE" w:rsidRDefault="00EC4AFE" w:rsidP="003F1D95">
            <w:pPr>
              <w:rPr>
                <w:rFonts w:asciiTheme="minorHAnsi" w:hAnsiTheme="minorHAnsi"/>
              </w:rPr>
            </w:pPr>
            <w:r w:rsidRPr="00EC4AFE">
              <w:rPr>
                <w:rFonts w:asciiTheme="minorHAnsi" w:hAnsiTheme="minorHAnsi"/>
              </w:rPr>
              <w:t>Ecouter, reformuler, objectiver et faire preuve d’empathie</w:t>
            </w:r>
          </w:p>
          <w:p w:rsidR="00EC4AFE" w:rsidRPr="00EC4AFE" w:rsidRDefault="00EC4AFE" w:rsidP="003F1D95">
            <w:pPr>
              <w:rPr>
                <w:rFonts w:asciiTheme="minorHAnsi" w:hAnsiTheme="minorHAnsi"/>
              </w:rPr>
            </w:pPr>
            <w:r w:rsidRPr="00EC4AFE">
              <w:rPr>
                <w:rFonts w:asciiTheme="minorHAnsi" w:hAnsiTheme="minorHAnsi"/>
              </w:rPr>
              <w:t>Savoir conduire un entretien et veiller à ce que le stagiaire soit acteur de sa démarche.</w:t>
            </w:r>
          </w:p>
        </w:tc>
      </w:tr>
      <w:tr w:rsidR="00EC4AFE" w:rsidRPr="00EC4AFE" w:rsidTr="00091486">
        <w:tc>
          <w:tcPr>
            <w:tcW w:w="7072" w:type="dxa"/>
            <w:shd w:val="clear" w:color="auto" w:fill="FBD4B4" w:themeFill="accent6" w:themeFillTint="66"/>
            <w:vAlign w:val="center"/>
          </w:tcPr>
          <w:p w:rsidR="00EC4AFE" w:rsidRPr="00EC4AFE" w:rsidRDefault="00EC4AFE" w:rsidP="00091486">
            <w:pPr>
              <w:pStyle w:val="Paragraphedeliste"/>
              <w:numPr>
                <w:ilvl w:val="0"/>
                <w:numId w:val="4"/>
              </w:numPr>
              <w:contextualSpacing/>
              <w:rPr>
                <w:rFonts w:asciiTheme="minorHAnsi" w:hAnsiTheme="minorHAnsi"/>
              </w:rPr>
            </w:pPr>
            <w:r w:rsidRPr="00EC4AFE">
              <w:rPr>
                <w:rFonts w:asciiTheme="minorHAnsi" w:hAnsiTheme="minorHAnsi"/>
              </w:rPr>
              <w:t xml:space="preserve">Suivi pédagogique </w:t>
            </w:r>
          </w:p>
        </w:tc>
        <w:tc>
          <w:tcPr>
            <w:tcW w:w="7072" w:type="dxa"/>
            <w:shd w:val="clear" w:color="auto" w:fill="FBD4B4" w:themeFill="accent6" w:themeFillTint="66"/>
          </w:tcPr>
          <w:p w:rsidR="00EC4AFE" w:rsidRPr="00EC4AFE" w:rsidRDefault="00EC4AFE" w:rsidP="003F1D95">
            <w:pPr>
              <w:rPr>
                <w:rFonts w:asciiTheme="minorHAnsi" w:hAnsiTheme="minorHAnsi"/>
              </w:rPr>
            </w:pPr>
            <w:r w:rsidRPr="00EC4AFE">
              <w:rPr>
                <w:rFonts w:asciiTheme="minorHAnsi" w:hAnsiTheme="minorHAnsi"/>
              </w:rPr>
              <w:t xml:space="preserve">Savoir évaluer les acquis, les difficultés et les progressions des publics à l’entrée, en </w:t>
            </w:r>
            <w:r w:rsidR="00091486" w:rsidRPr="00EC4AFE">
              <w:rPr>
                <w:rFonts w:asciiTheme="minorHAnsi" w:hAnsiTheme="minorHAnsi"/>
              </w:rPr>
              <w:t>cours et</w:t>
            </w:r>
            <w:r w:rsidRPr="00EC4AFE">
              <w:rPr>
                <w:rFonts w:asciiTheme="minorHAnsi" w:hAnsiTheme="minorHAnsi"/>
              </w:rPr>
              <w:t xml:space="preserve"> en fin de formation et adapter les stratégies pédagogiques</w:t>
            </w:r>
          </w:p>
        </w:tc>
      </w:tr>
      <w:tr w:rsidR="00EC4AFE" w:rsidRPr="00EC4AFE" w:rsidTr="00091486">
        <w:tc>
          <w:tcPr>
            <w:tcW w:w="7072" w:type="dxa"/>
            <w:shd w:val="clear" w:color="auto" w:fill="FBD4B4" w:themeFill="accent6" w:themeFillTint="66"/>
            <w:vAlign w:val="center"/>
          </w:tcPr>
          <w:p w:rsidR="00EC4AFE" w:rsidRPr="00EC4AFE" w:rsidRDefault="00EC4AFE" w:rsidP="00091486">
            <w:pPr>
              <w:pStyle w:val="Paragraphedeliste"/>
              <w:numPr>
                <w:ilvl w:val="0"/>
                <w:numId w:val="4"/>
              </w:numPr>
              <w:contextualSpacing/>
              <w:rPr>
                <w:rFonts w:asciiTheme="minorHAnsi" w:hAnsiTheme="minorHAnsi"/>
              </w:rPr>
            </w:pPr>
            <w:r w:rsidRPr="00EC4AFE">
              <w:rPr>
                <w:rFonts w:asciiTheme="minorHAnsi" w:hAnsiTheme="minorHAnsi"/>
              </w:rPr>
              <w:t>Bilans pédagogiques/ évaluation</w:t>
            </w:r>
          </w:p>
        </w:tc>
        <w:tc>
          <w:tcPr>
            <w:tcW w:w="7072" w:type="dxa"/>
            <w:shd w:val="clear" w:color="auto" w:fill="FBD4B4" w:themeFill="accent6" w:themeFillTint="66"/>
          </w:tcPr>
          <w:p w:rsidR="00EC4AFE" w:rsidRPr="00EC4AFE" w:rsidRDefault="00EC4AFE" w:rsidP="003F1D95">
            <w:pPr>
              <w:rPr>
                <w:rFonts w:asciiTheme="minorHAnsi" w:hAnsiTheme="minorHAnsi"/>
              </w:rPr>
            </w:pPr>
            <w:r w:rsidRPr="00EC4AFE">
              <w:rPr>
                <w:rFonts w:asciiTheme="minorHAnsi" w:hAnsiTheme="minorHAnsi"/>
              </w:rPr>
              <w:t>Savoir construire des outils d’évaluation des apprentissages et de construction de connaissances</w:t>
            </w:r>
          </w:p>
        </w:tc>
      </w:tr>
      <w:tr w:rsidR="00091486" w:rsidRPr="00EC4AFE" w:rsidTr="0098676A">
        <w:tc>
          <w:tcPr>
            <w:tcW w:w="14144" w:type="dxa"/>
            <w:gridSpan w:val="2"/>
            <w:shd w:val="clear" w:color="auto" w:fill="FBD4B4" w:themeFill="accent6" w:themeFillTint="66"/>
            <w:vAlign w:val="center"/>
          </w:tcPr>
          <w:p w:rsidR="00091486" w:rsidRPr="00EC4AFE" w:rsidRDefault="00091486" w:rsidP="003F1D95">
            <w:pPr>
              <w:rPr>
                <w:rFonts w:asciiTheme="minorHAnsi" w:hAnsiTheme="minorHAnsi"/>
              </w:rPr>
            </w:pPr>
            <w:r w:rsidRPr="00EC4AFE">
              <w:rPr>
                <w:rFonts w:asciiTheme="minorHAnsi" w:hAnsiTheme="minorHAnsi"/>
                <w:b/>
              </w:rPr>
              <w:t>Gestion des ateliers :</w:t>
            </w:r>
          </w:p>
        </w:tc>
      </w:tr>
      <w:tr w:rsidR="00EC4AFE" w:rsidRPr="00EC4AFE" w:rsidTr="00091486">
        <w:tc>
          <w:tcPr>
            <w:tcW w:w="7072" w:type="dxa"/>
            <w:shd w:val="clear" w:color="auto" w:fill="FBD4B4" w:themeFill="accent6" w:themeFillTint="66"/>
            <w:vAlign w:val="center"/>
          </w:tcPr>
          <w:p w:rsidR="00EC4AFE" w:rsidRPr="00EC4AFE" w:rsidRDefault="00EC4AFE" w:rsidP="00091486">
            <w:pPr>
              <w:pStyle w:val="Paragraphedeliste"/>
              <w:numPr>
                <w:ilvl w:val="0"/>
                <w:numId w:val="12"/>
              </w:numPr>
              <w:ind w:left="1418"/>
              <w:contextualSpacing/>
              <w:rPr>
                <w:rFonts w:asciiTheme="minorHAnsi" w:hAnsiTheme="minorHAnsi"/>
              </w:rPr>
            </w:pPr>
            <w:r w:rsidRPr="00EC4AFE">
              <w:rPr>
                <w:rFonts w:asciiTheme="minorHAnsi" w:hAnsiTheme="minorHAnsi"/>
              </w:rPr>
              <w:t xml:space="preserve">Montage et </w:t>
            </w:r>
            <w:proofErr w:type="gramStart"/>
            <w:r w:rsidRPr="00EC4AFE">
              <w:rPr>
                <w:rFonts w:asciiTheme="minorHAnsi" w:hAnsiTheme="minorHAnsi"/>
              </w:rPr>
              <w:t>suivi  de</w:t>
            </w:r>
            <w:proofErr w:type="gramEnd"/>
            <w:r w:rsidRPr="00EC4AFE">
              <w:rPr>
                <w:rFonts w:asciiTheme="minorHAnsi" w:hAnsiTheme="minorHAnsi"/>
              </w:rPr>
              <w:t xml:space="preserve"> projets avec les partenaires</w:t>
            </w:r>
          </w:p>
          <w:p w:rsidR="00EC4AFE" w:rsidRPr="00EC4AFE" w:rsidRDefault="00EC4AFE" w:rsidP="003F1D95">
            <w:pPr>
              <w:rPr>
                <w:rFonts w:asciiTheme="minorHAnsi" w:hAnsiTheme="minorHAnsi"/>
                <w:b/>
              </w:rPr>
            </w:pPr>
          </w:p>
        </w:tc>
        <w:tc>
          <w:tcPr>
            <w:tcW w:w="7072" w:type="dxa"/>
            <w:shd w:val="clear" w:color="auto" w:fill="FBD4B4" w:themeFill="accent6" w:themeFillTint="66"/>
            <w:vAlign w:val="center"/>
          </w:tcPr>
          <w:p w:rsidR="00EC4AFE" w:rsidRPr="00EC4AFE" w:rsidRDefault="00EC4AFE" w:rsidP="003F1D95">
            <w:pPr>
              <w:rPr>
                <w:rFonts w:asciiTheme="minorHAnsi" w:hAnsiTheme="minorHAnsi"/>
              </w:rPr>
            </w:pPr>
            <w:r w:rsidRPr="00EC4AFE">
              <w:rPr>
                <w:rFonts w:asciiTheme="minorHAnsi" w:hAnsiTheme="minorHAnsi"/>
              </w:rPr>
              <w:t xml:space="preserve">Savoir conduire un projet : organiser, planifier, </w:t>
            </w:r>
            <w:r w:rsidR="00091486" w:rsidRPr="00EC4AFE">
              <w:rPr>
                <w:rFonts w:asciiTheme="minorHAnsi" w:hAnsiTheme="minorHAnsi"/>
              </w:rPr>
              <w:t>ajuster et</w:t>
            </w:r>
            <w:r w:rsidRPr="00EC4AFE">
              <w:rPr>
                <w:rFonts w:asciiTheme="minorHAnsi" w:hAnsiTheme="minorHAnsi"/>
              </w:rPr>
              <w:t xml:space="preserve"> mettre en place des stratégies d’animation du projet.</w:t>
            </w:r>
          </w:p>
          <w:p w:rsidR="00EC4AFE" w:rsidRPr="00EC4AFE" w:rsidRDefault="00EC4AFE" w:rsidP="003F1D95">
            <w:pPr>
              <w:rPr>
                <w:rFonts w:asciiTheme="minorHAnsi" w:hAnsiTheme="minorHAnsi"/>
              </w:rPr>
            </w:pPr>
            <w:r w:rsidRPr="00EC4AFE">
              <w:rPr>
                <w:rFonts w:asciiTheme="minorHAnsi" w:hAnsiTheme="minorHAnsi"/>
              </w:rPr>
              <w:t>Travailler en réseau</w:t>
            </w:r>
          </w:p>
        </w:tc>
      </w:tr>
      <w:tr w:rsidR="00EC4AFE" w:rsidRPr="00EC4AFE" w:rsidTr="00091486">
        <w:tc>
          <w:tcPr>
            <w:tcW w:w="7072" w:type="dxa"/>
            <w:shd w:val="clear" w:color="auto" w:fill="FBD4B4" w:themeFill="accent6" w:themeFillTint="66"/>
            <w:vAlign w:val="center"/>
          </w:tcPr>
          <w:p w:rsidR="00EC4AFE" w:rsidRPr="00EC4AFE" w:rsidRDefault="00EC4AFE" w:rsidP="00091486">
            <w:pPr>
              <w:pStyle w:val="Paragraphedeliste"/>
              <w:numPr>
                <w:ilvl w:val="0"/>
                <w:numId w:val="5"/>
              </w:numPr>
              <w:contextualSpacing/>
              <w:rPr>
                <w:rFonts w:asciiTheme="minorHAnsi" w:hAnsiTheme="minorHAnsi"/>
              </w:rPr>
            </w:pPr>
            <w:r w:rsidRPr="00EC4AFE">
              <w:rPr>
                <w:rFonts w:asciiTheme="minorHAnsi" w:hAnsiTheme="minorHAnsi"/>
              </w:rPr>
              <w:t>Préparation des activités</w:t>
            </w:r>
          </w:p>
          <w:p w:rsidR="00EC4AFE" w:rsidRPr="00EC4AFE" w:rsidRDefault="00EC4AFE" w:rsidP="00091486">
            <w:pPr>
              <w:pStyle w:val="Paragraphedeliste"/>
              <w:numPr>
                <w:ilvl w:val="0"/>
                <w:numId w:val="6"/>
              </w:numPr>
              <w:contextualSpacing/>
              <w:rPr>
                <w:rFonts w:asciiTheme="minorHAnsi" w:hAnsiTheme="minorHAnsi"/>
              </w:rPr>
            </w:pPr>
            <w:r w:rsidRPr="00EC4AFE">
              <w:rPr>
                <w:rFonts w:asciiTheme="minorHAnsi" w:hAnsiTheme="minorHAnsi"/>
              </w:rPr>
              <w:t>Préparation de séances</w:t>
            </w:r>
          </w:p>
          <w:p w:rsidR="00EC4AFE" w:rsidRPr="00EC4AFE" w:rsidRDefault="00EC4AFE" w:rsidP="00091486">
            <w:pPr>
              <w:pStyle w:val="Paragraphedeliste"/>
              <w:numPr>
                <w:ilvl w:val="0"/>
                <w:numId w:val="6"/>
              </w:numPr>
              <w:contextualSpacing/>
              <w:rPr>
                <w:rFonts w:asciiTheme="minorHAnsi" w:hAnsiTheme="minorHAnsi"/>
              </w:rPr>
            </w:pPr>
            <w:r w:rsidRPr="00EC4AFE">
              <w:rPr>
                <w:rFonts w:asciiTheme="minorHAnsi" w:hAnsiTheme="minorHAnsi"/>
              </w:rPr>
              <w:t>Préparation de progression</w:t>
            </w:r>
          </w:p>
          <w:p w:rsidR="00EC4AFE" w:rsidRPr="00EC4AFE" w:rsidRDefault="00EC4AFE" w:rsidP="00091486">
            <w:pPr>
              <w:pStyle w:val="Paragraphedeliste"/>
              <w:numPr>
                <w:ilvl w:val="0"/>
                <w:numId w:val="6"/>
              </w:numPr>
              <w:contextualSpacing/>
              <w:rPr>
                <w:rFonts w:asciiTheme="minorHAnsi" w:hAnsiTheme="minorHAnsi"/>
              </w:rPr>
            </w:pPr>
            <w:r w:rsidRPr="00EC4AFE">
              <w:rPr>
                <w:rFonts w:asciiTheme="minorHAnsi" w:hAnsiTheme="minorHAnsi"/>
              </w:rPr>
              <w:t>Création d’outils pédagogiques</w:t>
            </w:r>
          </w:p>
          <w:p w:rsidR="00EC4AFE" w:rsidRPr="00EC4AFE" w:rsidRDefault="00EC4AFE" w:rsidP="00091486">
            <w:pPr>
              <w:pStyle w:val="Paragraphedeliste"/>
              <w:numPr>
                <w:ilvl w:val="0"/>
                <w:numId w:val="6"/>
              </w:numPr>
              <w:contextualSpacing/>
              <w:rPr>
                <w:rFonts w:asciiTheme="minorHAnsi" w:hAnsiTheme="minorHAnsi"/>
              </w:rPr>
            </w:pPr>
            <w:r w:rsidRPr="00EC4AFE">
              <w:rPr>
                <w:rFonts w:asciiTheme="minorHAnsi" w:hAnsiTheme="minorHAnsi"/>
              </w:rPr>
              <w:t>Gestion d’outils pédagogiques</w:t>
            </w:r>
          </w:p>
          <w:p w:rsidR="00EC4AFE" w:rsidRPr="00EC4AFE" w:rsidRDefault="00EC4AFE" w:rsidP="00091486">
            <w:pPr>
              <w:pStyle w:val="Paragraphedeliste"/>
              <w:numPr>
                <w:ilvl w:val="0"/>
                <w:numId w:val="6"/>
              </w:numPr>
              <w:contextualSpacing/>
              <w:rPr>
                <w:rFonts w:asciiTheme="minorHAnsi" w:hAnsiTheme="minorHAnsi"/>
              </w:rPr>
            </w:pPr>
            <w:r w:rsidRPr="00EC4AFE">
              <w:rPr>
                <w:rFonts w:asciiTheme="minorHAnsi" w:hAnsiTheme="minorHAnsi"/>
              </w:rPr>
              <w:t>Gestion d’outils multimédias</w:t>
            </w:r>
          </w:p>
          <w:p w:rsidR="00EC4AFE" w:rsidRPr="00EC4AFE" w:rsidRDefault="00EC4AFE" w:rsidP="00091486">
            <w:pPr>
              <w:pStyle w:val="Paragraphedeliste"/>
              <w:numPr>
                <w:ilvl w:val="0"/>
                <w:numId w:val="6"/>
              </w:numPr>
              <w:contextualSpacing/>
              <w:rPr>
                <w:rFonts w:asciiTheme="minorHAnsi" w:hAnsiTheme="minorHAnsi"/>
              </w:rPr>
            </w:pPr>
            <w:r w:rsidRPr="00EC4AFE">
              <w:rPr>
                <w:rFonts w:asciiTheme="minorHAnsi" w:hAnsiTheme="minorHAnsi"/>
              </w:rPr>
              <w:t>Organisation de sorties</w:t>
            </w:r>
          </w:p>
          <w:p w:rsidR="00EC4AFE" w:rsidRPr="00EC4AFE" w:rsidRDefault="00EC4AFE" w:rsidP="003F1D95">
            <w:pPr>
              <w:rPr>
                <w:rFonts w:asciiTheme="minorHAnsi" w:hAnsiTheme="minorHAnsi"/>
              </w:rPr>
            </w:pPr>
          </w:p>
        </w:tc>
        <w:tc>
          <w:tcPr>
            <w:tcW w:w="7072" w:type="dxa"/>
            <w:shd w:val="clear" w:color="auto" w:fill="FBD4B4" w:themeFill="accent6" w:themeFillTint="66"/>
            <w:vAlign w:val="center"/>
          </w:tcPr>
          <w:p w:rsidR="00EC4AFE" w:rsidRPr="00EC4AFE" w:rsidRDefault="00EC4AFE" w:rsidP="003F1D95">
            <w:pPr>
              <w:rPr>
                <w:rFonts w:asciiTheme="minorHAnsi" w:hAnsiTheme="minorHAnsi"/>
              </w:rPr>
            </w:pPr>
            <w:r w:rsidRPr="00EC4AFE">
              <w:rPr>
                <w:rFonts w:asciiTheme="minorHAnsi" w:hAnsiTheme="minorHAnsi"/>
              </w:rPr>
              <w:t>Savoir définir des objectifs pédagogiques</w:t>
            </w:r>
          </w:p>
          <w:p w:rsidR="00EC4AFE" w:rsidRDefault="00EC4AFE" w:rsidP="003F1D95">
            <w:pPr>
              <w:rPr>
                <w:rFonts w:asciiTheme="minorHAnsi" w:hAnsiTheme="minorHAnsi"/>
                <w:sz w:val="10"/>
                <w:szCs w:val="10"/>
              </w:rPr>
            </w:pPr>
            <w:r w:rsidRPr="00EC4AFE">
              <w:rPr>
                <w:rFonts w:asciiTheme="minorHAnsi" w:hAnsiTheme="minorHAnsi"/>
              </w:rPr>
              <w:t>Savoir construire des situations pédagogiques : construction de progressions et de stratégies pédagogiques, connaissance des démarches de médiation des apprentissages, connaissance de la didactique du FLE et des savoirs de bases, construction des supports</w:t>
            </w:r>
          </w:p>
          <w:p w:rsidR="00091486" w:rsidRPr="00091486" w:rsidRDefault="00091486" w:rsidP="003F1D95">
            <w:pPr>
              <w:rPr>
                <w:rFonts w:asciiTheme="minorHAnsi" w:hAnsiTheme="minorHAnsi"/>
                <w:sz w:val="10"/>
                <w:szCs w:val="10"/>
              </w:rPr>
            </w:pPr>
          </w:p>
          <w:p w:rsidR="00EC4AFE" w:rsidRDefault="00EC4AFE" w:rsidP="003F1D95">
            <w:pPr>
              <w:rPr>
                <w:rFonts w:asciiTheme="minorHAnsi" w:hAnsiTheme="minorHAnsi"/>
              </w:rPr>
            </w:pPr>
            <w:r w:rsidRPr="00EC4AFE">
              <w:rPr>
                <w:rFonts w:asciiTheme="minorHAnsi" w:hAnsiTheme="minorHAnsi"/>
              </w:rPr>
              <w:t>Adapter les modalités d’apprentissage aux besoins et niveaux des publics.</w:t>
            </w:r>
          </w:p>
          <w:p w:rsidR="00091486" w:rsidRPr="00091486" w:rsidRDefault="00091486" w:rsidP="003F1D95">
            <w:pPr>
              <w:rPr>
                <w:rFonts w:asciiTheme="minorHAnsi" w:hAnsiTheme="minorHAnsi"/>
                <w:sz w:val="10"/>
                <w:szCs w:val="10"/>
              </w:rPr>
            </w:pPr>
          </w:p>
          <w:p w:rsidR="00EC4AFE" w:rsidRPr="00EC4AFE" w:rsidRDefault="00EC4AFE" w:rsidP="003F1D95">
            <w:pPr>
              <w:rPr>
                <w:rFonts w:asciiTheme="minorHAnsi" w:hAnsiTheme="minorHAnsi"/>
              </w:rPr>
            </w:pPr>
            <w:r w:rsidRPr="00EC4AFE">
              <w:rPr>
                <w:rFonts w:asciiTheme="minorHAnsi" w:hAnsiTheme="minorHAnsi"/>
              </w:rPr>
              <w:t>Utiliser les nouvelles technologies d’information et de communication comme outil pédagogique.</w:t>
            </w:r>
          </w:p>
          <w:p w:rsidR="00EC4AFE" w:rsidRPr="00EC4AFE" w:rsidRDefault="00EC4AFE" w:rsidP="003F1D95">
            <w:pPr>
              <w:rPr>
                <w:rFonts w:asciiTheme="minorHAnsi" w:hAnsiTheme="minorHAnsi"/>
              </w:rPr>
            </w:pPr>
            <w:r w:rsidRPr="00EC4AFE">
              <w:rPr>
                <w:rFonts w:asciiTheme="minorHAnsi" w:hAnsiTheme="minorHAnsi"/>
              </w:rPr>
              <w:t>Maitriser les TICE pour concevoir des outils qui les utilisent</w:t>
            </w:r>
          </w:p>
        </w:tc>
      </w:tr>
    </w:tbl>
    <w:p w:rsidR="00EC4AFE" w:rsidRDefault="00EC4AFE" w:rsidP="00EC4AFE">
      <w:pPr>
        <w:rPr>
          <w:rFonts w:asciiTheme="minorHAnsi" w:hAnsiTheme="minorHAnsi"/>
          <w:b/>
          <w:sz w:val="32"/>
        </w:rPr>
      </w:pPr>
    </w:p>
    <w:p w:rsidR="00EC4AFE" w:rsidRDefault="00EC4AFE" w:rsidP="00EC4AFE">
      <w:pPr>
        <w:rPr>
          <w:rFonts w:asciiTheme="minorHAnsi" w:hAnsiTheme="minorHAnsi"/>
          <w:b/>
          <w:sz w:val="32"/>
        </w:rPr>
      </w:pPr>
    </w:p>
    <w:p w:rsidR="00091486" w:rsidRDefault="00091486" w:rsidP="00EC4AFE">
      <w:pPr>
        <w:rPr>
          <w:rFonts w:asciiTheme="minorHAnsi" w:hAnsiTheme="minorHAnsi"/>
          <w:b/>
          <w:sz w:val="32"/>
        </w:rPr>
      </w:pPr>
    </w:p>
    <w:p w:rsidR="00091486" w:rsidRDefault="00091486" w:rsidP="00EC4AFE">
      <w:pPr>
        <w:rPr>
          <w:rFonts w:asciiTheme="minorHAnsi" w:hAnsiTheme="minorHAnsi"/>
          <w:b/>
          <w:sz w:val="32"/>
        </w:rPr>
      </w:pPr>
    </w:p>
    <w:tbl>
      <w:tblPr>
        <w:tblStyle w:val="Grilledutableau"/>
        <w:tblW w:w="14144" w:type="dxa"/>
        <w:tblLook w:val="04A0" w:firstRow="1" w:lastRow="0" w:firstColumn="1" w:lastColumn="0" w:noHBand="0" w:noVBand="1"/>
      </w:tblPr>
      <w:tblGrid>
        <w:gridCol w:w="7072"/>
        <w:gridCol w:w="7072"/>
      </w:tblGrid>
      <w:tr w:rsidR="00091486" w:rsidRPr="00EC4AFE" w:rsidTr="00091486">
        <w:trPr>
          <w:trHeight w:hRule="exact" w:val="340"/>
        </w:trPr>
        <w:tc>
          <w:tcPr>
            <w:tcW w:w="7072" w:type="dxa"/>
            <w:shd w:val="clear" w:color="auto" w:fill="FFFFFF" w:themeFill="background1"/>
          </w:tcPr>
          <w:p w:rsidR="00091486" w:rsidRDefault="00091486" w:rsidP="00EC4AFE">
            <w:pPr>
              <w:jc w:val="center"/>
              <w:rPr>
                <w:rFonts w:asciiTheme="minorHAnsi" w:hAnsiTheme="minorHAnsi"/>
                <w:b/>
              </w:rPr>
            </w:pPr>
            <w:r w:rsidRPr="00EC4AFE">
              <w:rPr>
                <w:rFonts w:asciiTheme="minorHAnsi" w:hAnsiTheme="minorHAnsi"/>
                <w:b/>
              </w:rPr>
              <w:t>Tâches</w:t>
            </w:r>
          </w:p>
          <w:p w:rsidR="00091486" w:rsidRDefault="00091486" w:rsidP="00EC4AFE">
            <w:pPr>
              <w:jc w:val="center"/>
              <w:rPr>
                <w:rFonts w:asciiTheme="minorHAnsi" w:hAnsiTheme="minorHAnsi"/>
                <w:b/>
              </w:rPr>
            </w:pPr>
          </w:p>
        </w:tc>
        <w:tc>
          <w:tcPr>
            <w:tcW w:w="7072" w:type="dxa"/>
            <w:shd w:val="clear" w:color="auto" w:fill="FFFFFF" w:themeFill="background1"/>
          </w:tcPr>
          <w:p w:rsidR="00091486" w:rsidRPr="00EC4AFE" w:rsidRDefault="00091486" w:rsidP="00EC4AFE">
            <w:pPr>
              <w:jc w:val="center"/>
              <w:rPr>
                <w:rFonts w:asciiTheme="minorHAnsi" w:hAnsiTheme="minorHAnsi"/>
                <w:b/>
              </w:rPr>
            </w:pPr>
            <w:r w:rsidRPr="00EC4AFE">
              <w:rPr>
                <w:rFonts w:asciiTheme="minorHAnsi" w:hAnsiTheme="minorHAnsi"/>
                <w:b/>
              </w:rPr>
              <w:t>Compétences</w:t>
            </w:r>
          </w:p>
        </w:tc>
      </w:tr>
      <w:tr w:rsidR="00091486" w:rsidRPr="00EC4AFE" w:rsidTr="00E77C8E">
        <w:trPr>
          <w:trHeight w:hRule="exact" w:val="452"/>
        </w:trPr>
        <w:tc>
          <w:tcPr>
            <w:tcW w:w="14144" w:type="dxa"/>
            <w:gridSpan w:val="2"/>
            <w:shd w:val="clear" w:color="auto" w:fill="31849B" w:themeFill="accent5" w:themeFillShade="BF"/>
          </w:tcPr>
          <w:p w:rsidR="00091486" w:rsidRPr="00E77C8E" w:rsidRDefault="00091486" w:rsidP="00EC4AFE">
            <w:pPr>
              <w:jc w:val="center"/>
              <w:rPr>
                <w:rFonts w:asciiTheme="minorHAnsi" w:hAnsiTheme="minorHAnsi"/>
                <w:b/>
                <w:color w:val="DAEEF3" w:themeColor="accent5" w:themeTint="33"/>
                <w:sz w:val="30"/>
                <w:szCs w:val="30"/>
              </w:rPr>
            </w:pPr>
            <w:r w:rsidRPr="00E77C8E">
              <w:rPr>
                <w:rFonts w:asciiTheme="minorHAnsi" w:hAnsiTheme="minorHAnsi"/>
                <w:b/>
                <w:color w:val="DAEEF3" w:themeColor="accent5" w:themeTint="33"/>
                <w:sz w:val="30"/>
                <w:szCs w:val="30"/>
              </w:rPr>
              <w:t>Coordination pédagogique et technique</w:t>
            </w:r>
          </w:p>
          <w:p w:rsidR="00091486" w:rsidRPr="00EC4AFE" w:rsidRDefault="00091486" w:rsidP="00EC4AFE">
            <w:pPr>
              <w:jc w:val="center"/>
              <w:rPr>
                <w:rFonts w:asciiTheme="minorHAnsi" w:hAnsiTheme="minorHAnsi"/>
                <w:b/>
                <w:color w:val="DAEEF3" w:themeColor="accent5" w:themeTint="33"/>
              </w:rPr>
            </w:pPr>
          </w:p>
        </w:tc>
      </w:tr>
      <w:tr w:rsidR="00091486" w:rsidRPr="00EC4AFE" w:rsidTr="00091486">
        <w:trPr>
          <w:trHeight w:hRule="exact" w:val="340"/>
        </w:trPr>
        <w:tc>
          <w:tcPr>
            <w:tcW w:w="14144" w:type="dxa"/>
            <w:gridSpan w:val="2"/>
            <w:shd w:val="clear" w:color="auto" w:fill="B6DDE8" w:themeFill="accent5" w:themeFillTint="66"/>
          </w:tcPr>
          <w:p w:rsidR="00091486" w:rsidRPr="00EC4AFE" w:rsidRDefault="00091486" w:rsidP="00EC4AFE">
            <w:pPr>
              <w:rPr>
                <w:rFonts w:asciiTheme="minorHAnsi" w:hAnsiTheme="minorHAnsi"/>
                <w:b/>
              </w:rPr>
            </w:pPr>
            <w:r w:rsidRPr="00EC4AFE">
              <w:rPr>
                <w:rFonts w:asciiTheme="minorHAnsi" w:hAnsiTheme="minorHAnsi"/>
                <w:b/>
              </w:rPr>
              <w:t>Accompagnement des apprenants</w:t>
            </w:r>
          </w:p>
          <w:p w:rsidR="00091486" w:rsidRPr="00EC4AFE" w:rsidRDefault="00091486" w:rsidP="00EC4AFE">
            <w:pPr>
              <w:rPr>
                <w:rFonts w:asciiTheme="minorHAnsi" w:hAnsiTheme="minorHAnsi"/>
              </w:rPr>
            </w:pP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7"/>
              </w:numPr>
              <w:contextualSpacing/>
              <w:rPr>
                <w:rFonts w:asciiTheme="minorHAnsi" w:hAnsiTheme="minorHAnsi"/>
              </w:rPr>
            </w:pPr>
            <w:r w:rsidRPr="00EC4AFE">
              <w:rPr>
                <w:rFonts w:asciiTheme="minorHAnsi" w:hAnsiTheme="minorHAnsi"/>
              </w:rPr>
              <w:t>Accueil</w:t>
            </w:r>
          </w:p>
        </w:tc>
        <w:tc>
          <w:tcPr>
            <w:tcW w:w="7072" w:type="dxa"/>
            <w:shd w:val="clear" w:color="auto" w:fill="B6DDE8" w:themeFill="accent5" w:themeFillTint="66"/>
            <w:vAlign w:val="center"/>
          </w:tcPr>
          <w:p w:rsidR="00091486" w:rsidRPr="00EC4AFE" w:rsidRDefault="00091486" w:rsidP="00EC4AFE">
            <w:pPr>
              <w:rPr>
                <w:rFonts w:asciiTheme="minorHAnsi" w:hAnsiTheme="minorHAnsi"/>
              </w:rPr>
            </w:pPr>
            <w:r w:rsidRPr="00EC4AFE">
              <w:rPr>
                <w:rFonts w:asciiTheme="minorHAnsi" w:hAnsiTheme="minorHAnsi"/>
              </w:rPr>
              <w:t xml:space="preserve">Savoir écouter </w:t>
            </w:r>
          </w:p>
          <w:p w:rsidR="00091486" w:rsidRPr="00EC4AFE" w:rsidRDefault="00091486" w:rsidP="00EC4AFE">
            <w:pPr>
              <w:rPr>
                <w:rFonts w:asciiTheme="minorHAnsi" w:hAnsiTheme="minorHAnsi"/>
              </w:rPr>
            </w:pPr>
            <w:r w:rsidRPr="00EC4AFE">
              <w:rPr>
                <w:rFonts w:asciiTheme="minorHAnsi" w:hAnsiTheme="minorHAnsi"/>
              </w:rPr>
              <w:t>Savoir donner des informations pertinentes aux candidats à la formation</w:t>
            </w: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7"/>
              </w:numPr>
              <w:contextualSpacing/>
              <w:rPr>
                <w:rFonts w:asciiTheme="minorHAnsi" w:hAnsiTheme="minorHAnsi"/>
              </w:rPr>
            </w:pPr>
            <w:r w:rsidRPr="00EC4AFE">
              <w:rPr>
                <w:rFonts w:asciiTheme="minorHAnsi" w:hAnsiTheme="minorHAnsi"/>
              </w:rPr>
              <w:t>Positionnement</w:t>
            </w:r>
          </w:p>
        </w:tc>
        <w:tc>
          <w:tcPr>
            <w:tcW w:w="7072" w:type="dxa"/>
            <w:shd w:val="clear" w:color="auto" w:fill="B6DDE8" w:themeFill="accent5" w:themeFillTint="66"/>
            <w:vAlign w:val="center"/>
          </w:tcPr>
          <w:p w:rsidR="00091486" w:rsidRPr="00EC4AFE" w:rsidRDefault="00091486" w:rsidP="00EC4AFE">
            <w:pPr>
              <w:rPr>
                <w:rFonts w:asciiTheme="minorHAnsi" w:hAnsiTheme="minorHAnsi"/>
              </w:rPr>
            </w:pPr>
            <w:r w:rsidRPr="00EC4AFE">
              <w:rPr>
                <w:rFonts w:asciiTheme="minorHAnsi" w:hAnsiTheme="minorHAnsi"/>
              </w:rPr>
              <w:t>Savoir conduire un entretien</w:t>
            </w:r>
          </w:p>
          <w:p w:rsidR="00091486" w:rsidRPr="00EC4AFE" w:rsidRDefault="00091486" w:rsidP="00EC4AFE">
            <w:pPr>
              <w:rPr>
                <w:rFonts w:asciiTheme="minorHAnsi" w:hAnsiTheme="minorHAnsi"/>
              </w:rPr>
            </w:pPr>
            <w:r w:rsidRPr="00EC4AFE">
              <w:rPr>
                <w:rFonts w:asciiTheme="minorHAnsi" w:hAnsiTheme="minorHAnsi"/>
              </w:rPr>
              <w:t>Savoir identifier chez l’apprenant les freins personnels à la participation aux ateliers ASL</w:t>
            </w:r>
          </w:p>
          <w:p w:rsidR="00091486" w:rsidRPr="00EC4AFE" w:rsidRDefault="00091486" w:rsidP="00EC4AFE">
            <w:pPr>
              <w:rPr>
                <w:rFonts w:asciiTheme="minorHAnsi" w:hAnsiTheme="minorHAnsi"/>
              </w:rPr>
            </w:pPr>
            <w:r w:rsidRPr="00EC4AFE">
              <w:rPr>
                <w:rFonts w:asciiTheme="minorHAnsi" w:hAnsiTheme="minorHAnsi"/>
              </w:rPr>
              <w:t>Savoir « évaluer » et utiliser des outils de positionnement (cahier des charges)</w:t>
            </w:r>
          </w:p>
          <w:p w:rsidR="00091486" w:rsidRPr="00EC4AFE" w:rsidRDefault="00091486" w:rsidP="00EC4AFE">
            <w:pPr>
              <w:rPr>
                <w:rFonts w:asciiTheme="minorHAnsi" w:hAnsiTheme="minorHAnsi"/>
              </w:rPr>
            </w:pPr>
            <w:r w:rsidRPr="00EC4AFE">
              <w:rPr>
                <w:rFonts w:asciiTheme="minorHAnsi" w:hAnsiTheme="minorHAnsi"/>
              </w:rPr>
              <w:t>Savoir orienter vers la formation ou le service adapté</w:t>
            </w: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7"/>
              </w:numPr>
              <w:contextualSpacing/>
              <w:rPr>
                <w:rFonts w:asciiTheme="minorHAnsi" w:hAnsiTheme="minorHAnsi"/>
              </w:rPr>
            </w:pPr>
            <w:r w:rsidRPr="00EC4AFE">
              <w:rPr>
                <w:rFonts w:asciiTheme="minorHAnsi" w:hAnsiTheme="minorHAnsi"/>
              </w:rPr>
              <w:t>Suivi / évaluation</w:t>
            </w:r>
          </w:p>
        </w:tc>
        <w:tc>
          <w:tcPr>
            <w:tcW w:w="7072" w:type="dxa"/>
            <w:shd w:val="clear" w:color="auto" w:fill="B6DDE8" w:themeFill="accent5" w:themeFillTint="66"/>
            <w:vAlign w:val="center"/>
          </w:tcPr>
          <w:p w:rsidR="00091486" w:rsidRDefault="00091486" w:rsidP="00EC4AFE">
            <w:pPr>
              <w:rPr>
                <w:rFonts w:asciiTheme="minorHAnsi" w:hAnsiTheme="minorHAnsi"/>
              </w:rPr>
            </w:pPr>
            <w:r w:rsidRPr="00EC4AFE">
              <w:rPr>
                <w:rFonts w:asciiTheme="minorHAnsi" w:hAnsiTheme="minorHAnsi"/>
              </w:rPr>
              <w:t>Savoir construire des outils d’évaluation des apprentissages et de construction de connaissances</w:t>
            </w:r>
          </w:p>
          <w:p w:rsidR="00091486" w:rsidRPr="00EC4AFE" w:rsidRDefault="00091486" w:rsidP="00EC4AFE">
            <w:pPr>
              <w:rPr>
                <w:rFonts w:asciiTheme="minorHAnsi" w:hAnsiTheme="minorHAnsi"/>
              </w:rPr>
            </w:pPr>
          </w:p>
        </w:tc>
      </w:tr>
      <w:tr w:rsidR="00091486" w:rsidRPr="00EC4AFE" w:rsidTr="00091486">
        <w:trPr>
          <w:trHeight w:hRule="exact" w:val="340"/>
        </w:trPr>
        <w:tc>
          <w:tcPr>
            <w:tcW w:w="14144" w:type="dxa"/>
            <w:gridSpan w:val="2"/>
            <w:shd w:val="clear" w:color="auto" w:fill="B6DDE8" w:themeFill="accent5" w:themeFillTint="66"/>
          </w:tcPr>
          <w:p w:rsidR="00091486" w:rsidRPr="00EC4AFE" w:rsidRDefault="00091486" w:rsidP="00EC4AFE">
            <w:pPr>
              <w:rPr>
                <w:rFonts w:asciiTheme="minorHAnsi" w:hAnsiTheme="minorHAnsi"/>
                <w:b/>
              </w:rPr>
            </w:pPr>
            <w:r w:rsidRPr="00EC4AFE">
              <w:rPr>
                <w:rFonts w:asciiTheme="minorHAnsi" w:hAnsiTheme="minorHAnsi"/>
                <w:b/>
              </w:rPr>
              <w:t>Animation d’équipe </w:t>
            </w:r>
          </w:p>
          <w:p w:rsidR="00091486" w:rsidRPr="00EC4AFE" w:rsidRDefault="00091486" w:rsidP="00EC4AFE">
            <w:pPr>
              <w:rPr>
                <w:rFonts w:asciiTheme="minorHAnsi" w:hAnsiTheme="minorHAnsi"/>
              </w:rPr>
            </w:pP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8"/>
              </w:numPr>
              <w:contextualSpacing/>
              <w:rPr>
                <w:rFonts w:asciiTheme="minorHAnsi" w:hAnsiTheme="minorHAnsi"/>
              </w:rPr>
            </w:pPr>
            <w:r w:rsidRPr="00EC4AFE">
              <w:rPr>
                <w:rFonts w:asciiTheme="minorHAnsi" w:hAnsiTheme="minorHAnsi"/>
              </w:rPr>
              <w:t>Recrutement des bénévoles</w:t>
            </w:r>
          </w:p>
          <w:p w:rsidR="00091486" w:rsidRPr="00EC4AFE" w:rsidRDefault="00091486" w:rsidP="00091486">
            <w:pPr>
              <w:pStyle w:val="Paragraphedeliste"/>
              <w:numPr>
                <w:ilvl w:val="1"/>
                <w:numId w:val="8"/>
              </w:numPr>
              <w:contextualSpacing/>
              <w:rPr>
                <w:rFonts w:asciiTheme="minorHAnsi" w:hAnsiTheme="minorHAnsi"/>
              </w:rPr>
            </w:pPr>
            <w:r w:rsidRPr="00EC4AFE">
              <w:rPr>
                <w:rFonts w:asciiTheme="minorHAnsi" w:hAnsiTheme="minorHAnsi"/>
              </w:rPr>
              <w:t>Communication, déplacement, rencontres</w:t>
            </w:r>
          </w:p>
          <w:p w:rsidR="00091486" w:rsidRPr="00EC4AFE" w:rsidRDefault="00091486" w:rsidP="00EC4AFE">
            <w:pPr>
              <w:pStyle w:val="Paragraphedeliste"/>
              <w:ind w:left="1788"/>
              <w:rPr>
                <w:rFonts w:asciiTheme="minorHAnsi" w:hAnsiTheme="minorHAnsi"/>
              </w:rPr>
            </w:pPr>
          </w:p>
        </w:tc>
        <w:tc>
          <w:tcPr>
            <w:tcW w:w="7072" w:type="dxa"/>
            <w:shd w:val="clear" w:color="auto" w:fill="B6DDE8" w:themeFill="accent5" w:themeFillTint="66"/>
            <w:vAlign w:val="center"/>
          </w:tcPr>
          <w:p w:rsidR="00091486" w:rsidRPr="00EC4AFE" w:rsidRDefault="00091486" w:rsidP="00EC4AFE">
            <w:pPr>
              <w:rPr>
                <w:rFonts w:asciiTheme="minorHAnsi" w:hAnsiTheme="minorHAnsi"/>
              </w:rPr>
            </w:pPr>
            <w:r w:rsidRPr="00EC4AFE">
              <w:rPr>
                <w:rFonts w:asciiTheme="minorHAnsi" w:hAnsiTheme="minorHAnsi"/>
              </w:rPr>
              <w:t xml:space="preserve">Savoir conduire un entretien </w:t>
            </w:r>
          </w:p>
          <w:p w:rsidR="00091486" w:rsidRPr="00EC4AFE" w:rsidRDefault="00091486" w:rsidP="00EC4AFE">
            <w:pPr>
              <w:rPr>
                <w:rFonts w:asciiTheme="minorHAnsi" w:hAnsiTheme="minorHAnsi"/>
              </w:rPr>
            </w:pPr>
            <w:r w:rsidRPr="00EC4AFE">
              <w:rPr>
                <w:rFonts w:asciiTheme="minorHAnsi" w:hAnsiTheme="minorHAnsi"/>
              </w:rPr>
              <w:t>Savoir questionner la dimension éthique et déontologique de l’engagement bénévole en ASL.</w:t>
            </w:r>
          </w:p>
          <w:p w:rsidR="00091486" w:rsidRDefault="00091486" w:rsidP="00EC4AFE">
            <w:pPr>
              <w:rPr>
                <w:rFonts w:asciiTheme="minorHAnsi" w:hAnsiTheme="minorHAnsi"/>
              </w:rPr>
            </w:pPr>
            <w:r w:rsidRPr="00EC4AFE">
              <w:rPr>
                <w:rFonts w:asciiTheme="minorHAnsi" w:hAnsiTheme="minorHAnsi"/>
              </w:rPr>
              <w:t>Concevoir des outils de diffusion et de communication sur l’ASL</w:t>
            </w:r>
          </w:p>
          <w:p w:rsidR="00091486" w:rsidRPr="00EC4AFE" w:rsidRDefault="00091486" w:rsidP="00EC4AFE">
            <w:pPr>
              <w:rPr>
                <w:rFonts w:asciiTheme="minorHAnsi" w:hAnsiTheme="minorHAnsi"/>
              </w:rPr>
            </w:pP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8"/>
              </w:numPr>
              <w:contextualSpacing/>
              <w:rPr>
                <w:rFonts w:asciiTheme="minorHAnsi" w:hAnsiTheme="minorHAnsi"/>
              </w:rPr>
            </w:pPr>
            <w:r w:rsidRPr="00EC4AFE">
              <w:rPr>
                <w:rFonts w:asciiTheme="minorHAnsi" w:hAnsiTheme="minorHAnsi"/>
              </w:rPr>
              <w:t>Accompagnement individuel et collectif</w:t>
            </w:r>
          </w:p>
          <w:p w:rsidR="00091486" w:rsidRPr="00EC4AFE" w:rsidRDefault="00091486" w:rsidP="00091486">
            <w:pPr>
              <w:pStyle w:val="Paragraphedeliste"/>
              <w:numPr>
                <w:ilvl w:val="1"/>
                <w:numId w:val="8"/>
              </w:numPr>
              <w:contextualSpacing/>
              <w:rPr>
                <w:rFonts w:asciiTheme="minorHAnsi" w:hAnsiTheme="minorHAnsi"/>
              </w:rPr>
            </w:pPr>
            <w:r w:rsidRPr="00EC4AFE">
              <w:rPr>
                <w:rFonts w:asciiTheme="minorHAnsi" w:hAnsiTheme="minorHAnsi"/>
              </w:rPr>
              <w:t>Préparation de séances</w:t>
            </w:r>
          </w:p>
          <w:p w:rsidR="00091486" w:rsidRPr="00EC4AFE" w:rsidRDefault="00091486" w:rsidP="00091486">
            <w:pPr>
              <w:pStyle w:val="Paragraphedeliste"/>
              <w:numPr>
                <w:ilvl w:val="1"/>
                <w:numId w:val="8"/>
              </w:numPr>
              <w:contextualSpacing/>
              <w:rPr>
                <w:rFonts w:asciiTheme="minorHAnsi" w:hAnsiTheme="minorHAnsi"/>
              </w:rPr>
            </w:pPr>
            <w:r w:rsidRPr="00EC4AFE">
              <w:rPr>
                <w:rFonts w:asciiTheme="minorHAnsi" w:hAnsiTheme="minorHAnsi"/>
              </w:rPr>
              <w:t>Analyse de séances</w:t>
            </w:r>
          </w:p>
          <w:p w:rsidR="00091486" w:rsidRPr="00EC4AFE" w:rsidRDefault="00091486" w:rsidP="00091486">
            <w:pPr>
              <w:pStyle w:val="Paragraphedeliste"/>
              <w:numPr>
                <w:ilvl w:val="1"/>
                <w:numId w:val="8"/>
              </w:numPr>
              <w:contextualSpacing/>
              <w:rPr>
                <w:rFonts w:asciiTheme="minorHAnsi" w:hAnsiTheme="minorHAnsi"/>
              </w:rPr>
            </w:pPr>
            <w:r w:rsidRPr="00EC4AFE">
              <w:rPr>
                <w:rFonts w:asciiTheme="minorHAnsi" w:hAnsiTheme="minorHAnsi"/>
              </w:rPr>
              <w:t>Formation</w:t>
            </w:r>
          </w:p>
          <w:p w:rsidR="00091486" w:rsidRPr="00EC4AFE" w:rsidRDefault="00091486" w:rsidP="00091486">
            <w:pPr>
              <w:pStyle w:val="Paragraphedeliste"/>
              <w:numPr>
                <w:ilvl w:val="1"/>
                <w:numId w:val="8"/>
              </w:numPr>
              <w:contextualSpacing/>
              <w:rPr>
                <w:rFonts w:asciiTheme="minorHAnsi" w:hAnsiTheme="minorHAnsi"/>
              </w:rPr>
            </w:pPr>
            <w:r w:rsidRPr="00EC4AFE">
              <w:rPr>
                <w:rFonts w:asciiTheme="minorHAnsi" w:hAnsiTheme="minorHAnsi"/>
              </w:rPr>
              <w:t>Réunion d’équipe ASL</w:t>
            </w:r>
          </w:p>
          <w:p w:rsidR="00091486" w:rsidRPr="00EC4AFE" w:rsidRDefault="00091486" w:rsidP="00EC4AFE">
            <w:pPr>
              <w:pStyle w:val="Paragraphedeliste"/>
              <w:ind w:left="1068"/>
              <w:rPr>
                <w:rFonts w:asciiTheme="minorHAnsi" w:hAnsiTheme="minorHAnsi"/>
              </w:rPr>
            </w:pPr>
          </w:p>
        </w:tc>
        <w:tc>
          <w:tcPr>
            <w:tcW w:w="7072" w:type="dxa"/>
            <w:shd w:val="clear" w:color="auto" w:fill="B6DDE8" w:themeFill="accent5" w:themeFillTint="66"/>
            <w:vAlign w:val="center"/>
          </w:tcPr>
          <w:p w:rsidR="00091486" w:rsidRPr="00EC4AFE" w:rsidRDefault="00091486" w:rsidP="00EC4AFE">
            <w:pPr>
              <w:rPr>
                <w:rFonts w:asciiTheme="minorHAnsi" w:hAnsiTheme="minorHAnsi"/>
              </w:rPr>
            </w:pPr>
            <w:r w:rsidRPr="00EC4AFE">
              <w:rPr>
                <w:rFonts w:asciiTheme="minorHAnsi" w:hAnsiTheme="minorHAnsi"/>
              </w:rPr>
              <w:t>S’assurer du bon déroulement des ateliers (situations pédagogiques adaptées au regard de la progression des apprentissages ; acquisitions/difficultés des individus et des groupes…)</w:t>
            </w:r>
          </w:p>
          <w:p w:rsidR="00091486" w:rsidRPr="00EC4AFE" w:rsidRDefault="00091486" w:rsidP="00EC4AFE">
            <w:pPr>
              <w:rPr>
                <w:rFonts w:asciiTheme="minorHAnsi" w:hAnsiTheme="minorHAnsi"/>
              </w:rPr>
            </w:pPr>
            <w:r w:rsidRPr="00EC4AFE">
              <w:rPr>
                <w:rFonts w:asciiTheme="minorHAnsi" w:hAnsiTheme="minorHAnsi"/>
              </w:rPr>
              <w:t>Savoir animer des réunions</w:t>
            </w:r>
          </w:p>
          <w:p w:rsidR="00091486" w:rsidRPr="00EC4AFE" w:rsidRDefault="00091486" w:rsidP="00EC4AFE">
            <w:pPr>
              <w:rPr>
                <w:rFonts w:asciiTheme="minorHAnsi" w:hAnsiTheme="minorHAnsi"/>
              </w:rPr>
            </w:pPr>
            <w:r w:rsidRPr="00EC4AFE">
              <w:rPr>
                <w:rFonts w:asciiTheme="minorHAnsi" w:hAnsiTheme="minorHAnsi"/>
              </w:rPr>
              <w:t>Veiller à la mise en place d’une construction de compétences collectives : coordonner, fédérer, déléguer</w:t>
            </w:r>
          </w:p>
          <w:p w:rsidR="00091486" w:rsidRPr="00EC4AFE" w:rsidRDefault="00091486" w:rsidP="00EC4AFE">
            <w:pPr>
              <w:rPr>
                <w:rFonts w:asciiTheme="minorHAnsi" w:hAnsiTheme="minorHAnsi"/>
              </w:rPr>
            </w:pPr>
            <w:r w:rsidRPr="00EC4AFE">
              <w:rPr>
                <w:rFonts w:asciiTheme="minorHAnsi" w:hAnsiTheme="minorHAnsi"/>
              </w:rPr>
              <w:t xml:space="preserve">Savoir dégager des conseils en organisation et en pédagogie adaptée. </w:t>
            </w:r>
          </w:p>
          <w:p w:rsidR="00091486" w:rsidRDefault="00091486" w:rsidP="00EC4AFE">
            <w:pPr>
              <w:rPr>
                <w:rFonts w:asciiTheme="minorHAnsi" w:hAnsiTheme="minorHAnsi"/>
              </w:rPr>
            </w:pPr>
            <w:r w:rsidRPr="00EC4AFE">
              <w:rPr>
                <w:rFonts w:asciiTheme="minorHAnsi" w:hAnsiTheme="minorHAnsi"/>
              </w:rPr>
              <w:t>Concevoir, ajuster et planifier les progressions pédagogiques.</w:t>
            </w:r>
          </w:p>
          <w:p w:rsidR="00091486" w:rsidRPr="00EC4AFE" w:rsidRDefault="00091486" w:rsidP="00EC4AFE">
            <w:pPr>
              <w:rPr>
                <w:rFonts w:asciiTheme="minorHAnsi" w:hAnsiTheme="minorHAnsi"/>
              </w:rPr>
            </w:pPr>
          </w:p>
        </w:tc>
      </w:tr>
      <w:tr w:rsidR="00091486" w:rsidRPr="00EC4AFE" w:rsidTr="001D1A5D">
        <w:trPr>
          <w:trHeight w:hRule="exact" w:val="340"/>
        </w:trPr>
        <w:tc>
          <w:tcPr>
            <w:tcW w:w="14144" w:type="dxa"/>
            <w:gridSpan w:val="2"/>
            <w:shd w:val="clear" w:color="auto" w:fill="B6DDE8" w:themeFill="accent5" w:themeFillTint="66"/>
          </w:tcPr>
          <w:p w:rsidR="00091486" w:rsidRPr="00EC4AFE" w:rsidRDefault="00091486" w:rsidP="00EC4AFE">
            <w:pPr>
              <w:rPr>
                <w:rFonts w:asciiTheme="minorHAnsi" w:hAnsiTheme="minorHAnsi"/>
                <w:b/>
              </w:rPr>
            </w:pPr>
            <w:r w:rsidRPr="00EC4AFE">
              <w:rPr>
                <w:rFonts w:asciiTheme="minorHAnsi" w:hAnsiTheme="minorHAnsi"/>
                <w:b/>
              </w:rPr>
              <w:lastRenderedPageBreak/>
              <w:t>Gestion de l’action</w:t>
            </w:r>
          </w:p>
          <w:p w:rsidR="00091486" w:rsidRPr="00EC4AFE" w:rsidRDefault="00091486" w:rsidP="00EC4AFE">
            <w:pPr>
              <w:rPr>
                <w:rFonts w:asciiTheme="minorHAnsi" w:hAnsiTheme="minorHAnsi"/>
              </w:rPr>
            </w:pP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9"/>
              </w:numPr>
              <w:contextualSpacing/>
              <w:rPr>
                <w:rFonts w:asciiTheme="minorHAnsi" w:hAnsiTheme="minorHAnsi"/>
              </w:rPr>
            </w:pPr>
            <w:r w:rsidRPr="00EC4AFE">
              <w:rPr>
                <w:rFonts w:asciiTheme="minorHAnsi" w:hAnsiTheme="minorHAnsi"/>
              </w:rPr>
              <w:t>Montage et suivi de projet avec les partenaires</w:t>
            </w:r>
          </w:p>
          <w:p w:rsidR="00091486" w:rsidRPr="00EC4AFE" w:rsidRDefault="00091486" w:rsidP="00EC4AFE">
            <w:pPr>
              <w:pStyle w:val="Paragraphedeliste"/>
              <w:ind w:left="1068"/>
              <w:rPr>
                <w:rFonts w:asciiTheme="minorHAnsi" w:hAnsiTheme="minorHAnsi"/>
              </w:rPr>
            </w:pPr>
          </w:p>
        </w:tc>
        <w:tc>
          <w:tcPr>
            <w:tcW w:w="7072" w:type="dxa"/>
            <w:shd w:val="clear" w:color="auto" w:fill="B6DDE8" w:themeFill="accent5" w:themeFillTint="66"/>
            <w:vAlign w:val="center"/>
          </w:tcPr>
          <w:p w:rsidR="00091486" w:rsidRPr="00EC4AFE" w:rsidRDefault="00091486" w:rsidP="00EC4AFE">
            <w:pPr>
              <w:rPr>
                <w:rFonts w:asciiTheme="minorHAnsi" w:hAnsiTheme="minorHAnsi"/>
              </w:rPr>
            </w:pPr>
            <w:r w:rsidRPr="00EC4AFE">
              <w:rPr>
                <w:rFonts w:asciiTheme="minorHAnsi" w:hAnsiTheme="minorHAnsi"/>
              </w:rPr>
              <w:t>Savoir développer et entretenir des partenariats avec les professionnels des différents champs : administration, culture, insertion professionnelle…</w:t>
            </w:r>
          </w:p>
          <w:p w:rsidR="00091486" w:rsidRPr="00EC4AFE" w:rsidRDefault="00091486" w:rsidP="00EC4AFE">
            <w:pPr>
              <w:rPr>
                <w:rFonts w:asciiTheme="minorHAnsi" w:hAnsiTheme="minorHAnsi"/>
              </w:rPr>
            </w:pPr>
            <w:r w:rsidRPr="00EC4AFE">
              <w:rPr>
                <w:rFonts w:asciiTheme="minorHAnsi" w:hAnsiTheme="minorHAnsi"/>
              </w:rPr>
              <w:t>Savoir travailler en réseau</w:t>
            </w:r>
          </w:p>
          <w:p w:rsidR="00091486" w:rsidRPr="00EC4AFE" w:rsidRDefault="00091486" w:rsidP="00EC4AFE">
            <w:pPr>
              <w:rPr>
                <w:rFonts w:asciiTheme="minorHAnsi" w:hAnsiTheme="minorHAnsi"/>
              </w:rPr>
            </w:pPr>
            <w:r w:rsidRPr="00EC4AFE">
              <w:rPr>
                <w:rFonts w:asciiTheme="minorHAnsi" w:hAnsiTheme="minorHAnsi"/>
              </w:rPr>
              <w:t xml:space="preserve">Savoir conduire un projet : conception, organisation, planification, mise en place et évaluation. </w:t>
            </w:r>
          </w:p>
          <w:p w:rsidR="00091486" w:rsidRPr="00EC4AFE" w:rsidRDefault="00091486" w:rsidP="00EC4AFE">
            <w:pPr>
              <w:rPr>
                <w:rFonts w:asciiTheme="minorHAnsi" w:hAnsiTheme="minorHAnsi"/>
              </w:rPr>
            </w:pP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9"/>
              </w:numPr>
              <w:contextualSpacing/>
              <w:rPr>
                <w:rFonts w:asciiTheme="minorHAnsi" w:hAnsiTheme="minorHAnsi"/>
              </w:rPr>
            </w:pPr>
            <w:r w:rsidRPr="00EC4AFE">
              <w:rPr>
                <w:rFonts w:asciiTheme="minorHAnsi" w:hAnsiTheme="minorHAnsi"/>
              </w:rPr>
              <w:t>Rédaction des projets et des bilans (financiers et pédagogiques)</w:t>
            </w:r>
          </w:p>
        </w:tc>
        <w:tc>
          <w:tcPr>
            <w:tcW w:w="7072" w:type="dxa"/>
            <w:shd w:val="clear" w:color="auto" w:fill="B6DDE8" w:themeFill="accent5" w:themeFillTint="66"/>
            <w:vAlign w:val="center"/>
          </w:tcPr>
          <w:p w:rsidR="00091486" w:rsidRPr="00EC4AFE" w:rsidRDefault="00091486" w:rsidP="00EC4AFE">
            <w:pPr>
              <w:rPr>
                <w:rFonts w:asciiTheme="minorHAnsi" w:hAnsiTheme="minorHAnsi"/>
              </w:rPr>
            </w:pPr>
            <w:r w:rsidRPr="00EC4AFE">
              <w:rPr>
                <w:rFonts w:asciiTheme="minorHAnsi" w:hAnsiTheme="minorHAnsi"/>
              </w:rPr>
              <w:t>Concevoir et/ou coordonner la mise en œuvre des bilans pédagogiques et financiers.</w:t>
            </w:r>
          </w:p>
          <w:p w:rsidR="00091486" w:rsidRPr="00EC4AFE" w:rsidRDefault="00091486" w:rsidP="00EC4AFE">
            <w:pPr>
              <w:rPr>
                <w:rFonts w:asciiTheme="minorHAnsi" w:hAnsiTheme="minorHAnsi"/>
              </w:rPr>
            </w:pPr>
          </w:p>
          <w:p w:rsidR="00091486" w:rsidRPr="00EC4AFE" w:rsidRDefault="00091486" w:rsidP="00EC4AFE">
            <w:pPr>
              <w:rPr>
                <w:rFonts w:asciiTheme="minorHAnsi" w:hAnsiTheme="minorHAnsi"/>
              </w:rPr>
            </w:pPr>
            <w:r w:rsidRPr="00EC4AFE">
              <w:rPr>
                <w:rFonts w:asciiTheme="minorHAnsi" w:hAnsiTheme="minorHAnsi"/>
              </w:rPr>
              <w:t>Savoir situer son intervention pédagogique et sociale dans un environnement institutionnel, politique, socio-économique et juridique.</w:t>
            </w:r>
          </w:p>
          <w:p w:rsidR="00091486" w:rsidRPr="00EC4AFE" w:rsidRDefault="00091486" w:rsidP="00EC4AFE">
            <w:pPr>
              <w:rPr>
                <w:rFonts w:asciiTheme="minorHAnsi" w:hAnsiTheme="minorHAnsi"/>
              </w:rPr>
            </w:pPr>
            <w:r w:rsidRPr="00EC4AFE">
              <w:rPr>
                <w:rFonts w:asciiTheme="minorHAnsi" w:hAnsiTheme="minorHAnsi"/>
              </w:rPr>
              <w:t>Intégrer les annexes du cahier des charges des ASL de l’agglomération grenobloise dans le suivi de l’action.</w:t>
            </w: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9"/>
              </w:numPr>
              <w:contextualSpacing/>
              <w:rPr>
                <w:rFonts w:asciiTheme="minorHAnsi" w:hAnsiTheme="minorHAnsi"/>
              </w:rPr>
            </w:pPr>
            <w:r w:rsidRPr="00EC4AFE">
              <w:rPr>
                <w:rFonts w:asciiTheme="minorHAnsi" w:hAnsiTheme="minorHAnsi"/>
              </w:rPr>
              <w:t>Rédaction de la demande de subvention</w:t>
            </w:r>
          </w:p>
          <w:p w:rsidR="00091486" w:rsidRPr="00EC4AFE" w:rsidRDefault="00091486" w:rsidP="00EC4AFE">
            <w:pPr>
              <w:pStyle w:val="Paragraphedeliste"/>
              <w:ind w:left="1068"/>
              <w:rPr>
                <w:rFonts w:asciiTheme="minorHAnsi" w:hAnsiTheme="minorHAnsi"/>
              </w:rPr>
            </w:pPr>
          </w:p>
        </w:tc>
        <w:tc>
          <w:tcPr>
            <w:tcW w:w="7072" w:type="dxa"/>
            <w:shd w:val="clear" w:color="auto" w:fill="B6DDE8" w:themeFill="accent5" w:themeFillTint="66"/>
            <w:vAlign w:val="center"/>
          </w:tcPr>
          <w:p w:rsidR="00091486" w:rsidRPr="00EC4AFE" w:rsidRDefault="00091486" w:rsidP="00EC4AFE">
            <w:pPr>
              <w:rPr>
                <w:rFonts w:asciiTheme="minorHAnsi" w:hAnsiTheme="minorHAnsi"/>
              </w:rPr>
            </w:pPr>
            <w:r w:rsidRPr="00EC4AFE">
              <w:rPr>
                <w:rFonts w:asciiTheme="minorHAnsi" w:hAnsiTheme="minorHAnsi"/>
              </w:rPr>
              <w:t>Connaitre les politiques régionales, nationales, européennes et les différents fonds structurels.</w:t>
            </w:r>
          </w:p>
          <w:p w:rsidR="00091486" w:rsidRPr="00EC4AFE" w:rsidRDefault="00091486" w:rsidP="00EC4AFE">
            <w:pPr>
              <w:rPr>
                <w:rFonts w:asciiTheme="minorHAnsi" w:hAnsiTheme="minorHAnsi"/>
                <w:strike/>
              </w:rPr>
            </w:pPr>
            <w:r w:rsidRPr="00EC4AFE">
              <w:rPr>
                <w:rFonts w:asciiTheme="minorHAnsi" w:hAnsiTheme="minorHAnsi"/>
              </w:rPr>
              <w:t xml:space="preserve">Savoir apprécier l’adéquation entre les orientations du projet poursuivi et celles de l’appel à </w:t>
            </w:r>
            <w:proofErr w:type="gramStart"/>
            <w:r w:rsidRPr="00EC4AFE">
              <w:rPr>
                <w:rFonts w:asciiTheme="minorHAnsi" w:hAnsiTheme="minorHAnsi"/>
              </w:rPr>
              <w:t>projets  en</w:t>
            </w:r>
            <w:proofErr w:type="gramEnd"/>
            <w:r w:rsidRPr="00EC4AFE">
              <w:rPr>
                <w:rFonts w:asciiTheme="minorHAnsi" w:hAnsiTheme="minorHAnsi"/>
              </w:rPr>
              <w:t xml:space="preserve"> vue de pouvoir estimer les probabilités d’éligibilité.</w:t>
            </w:r>
          </w:p>
        </w:tc>
      </w:tr>
      <w:tr w:rsidR="00091486" w:rsidRPr="00EC4AFE" w:rsidTr="00091486">
        <w:trPr>
          <w:trHeight w:hRule="exact" w:val="340"/>
        </w:trPr>
        <w:tc>
          <w:tcPr>
            <w:tcW w:w="14144" w:type="dxa"/>
            <w:gridSpan w:val="2"/>
            <w:shd w:val="clear" w:color="auto" w:fill="B6DDE8" w:themeFill="accent5" w:themeFillTint="66"/>
            <w:vAlign w:val="center"/>
          </w:tcPr>
          <w:p w:rsidR="00091486" w:rsidRPr="00EC4AFE" w:rsidRDefault="00091486" w:rsidP="00EC4AFE">
            <w:pPr>
              <w:rPr>
                <w:rFonts w:asciiTheme="minorHAnsi" w:hAnsiTheme="minorHAnsi"/>
                <w:b/>
              </w:rPr>
            </w:pPr>
            <w:r w:rsidRPr="00EC4AFE">
              <w:rPr>
                <w:rFonts w:asciiTheme="minorHAnsi" w:hAnsiTheme="minorHAnsi"/>
                <w:b/>
              </w:rPr>
              <w:t>Matériel et Fonds</w:t>
            </w:r>
          </w:p>
          <w:p w:rsidR="00091486" w:rsidRPr="00EC4AFE" w:rsidRDefault="00091486" w:rsidP="00EC4AFE">
            <w:pPr>
              <w:rPr>
                <w:rFonts w:asciiTheme="minorHAnsi" w:hAnsiTheme="minorHAnsi"/>
              </w:rPr>
            </w:pP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10"/>
              </w:numPr>
              <w:contextualSpacing/>
              <w:rPr>
                <w:rFonts w:asciiTheme="minorHAnsi" w:hAnsiTheme="minorHAnsi"/>
              </w:rPr>
            </w:pPr>
            <w:r w:rsidRPr="00EC4AFE">
              <w:rPr>
                <w:rFonts w:asciiTheme="minorHAnsi" w:hAnsiTheme="minorHAnsi"/>
              </w:rPr>
              <w:t>Création/ achat de matériel et fonds pédagogique</w:t>
            </w:r>
          </w:p>
          <w:p w:rsidR="00091486" w:rsidRPr="00EC4AFE" w:rsidRDefault="00091486" w:rsidP="00EC4AFE">
            <w:pPr>
              <w:pStyle w:val="Paragraphedeliste"/>
              <w:ind w:left="1068"/>
              <w:rPr>
                <w:rFonts w:asciiTheme="minorHAnsi" w:hAnsiTheme="minorHAnsi"/>
              </w:rPr>
            </w:pPr>
          </w:p>
        </w:tc>
        <w:tc>
          <w:tcPr>
            <w:tcW w:w="7072" w:type="dxa"/>
            <w:shd w:val="clear" w:color="auto" w:fill="B6DDE8" w:themeFill="accent5" w:themeFillTint="66"/>
            <w:vAlign w:val="center"/>
          </w:tcPr>
          <w:p w:rsidR="00091486" w:rsidRPr="00EC4AFE" w:rsidRDefault="00091486" w:rsidP="00EC4AFE">
            <w:pPr>
              <w:rPr>
                <w:rFonts w:asciiTheme="minorHAnsi" w:hAnsiTheme="minorHAnsi"/>
              </w:rPr>
            </w:pPr>
            <w:r w:rsidRPr="00EC4AFE">
              <w:rPr>
                <w:rFonts w:asciiTheme="minorHAnsi" w:hAnsiTheme="minorHAnsi"/>
              </w:rPr>
              <w:t xml:space="preserve">Analyser des outils mis </w:t>
            </w:r>
            <w:proofErr w:type="spellStart"/>
            <w:r w:rsidRPr="00EC4AFE">
              <w:rPr>
                <w:rFonts w:asciiTheme="minorHAnsi" w:hAnsiTheme="minorHAnsi"/>
              </w:rPr>
              <w:t>a</w:t>
            </w:r>
            <w:proofErr w:type="spellEnd"/>
            <w:r w:rsidRPr="00EC4AFE">
              <w:rPr>
                <w:rFonts w:asciiTheme="minorHAnsi" w:hAnsiTheme="minorHAnsi"/>
              </w:rPr>
              <w:t xml:space="preserve"> disposition.</w:t>
            </w:r>
          </w:p>
          <w:p w:rsidR="00091486" w:rsidRPr="00EC4AFE" w:rsidRDefault="00091486" w:rsidP="00EC4AFE">
            <w:pPr>
              <w:rPr>
                <w:rFonts w:asciiTheme="minorHAnsi" w:hAnsiTheme="minorHAnsi"/>
              </w:rPr>
            </w:pPr>
            <w:r w:rsidRPr="00EC4AFE">
              <w:rPr>
                <w:rFonts w:asciiTheme="minorHAnsi" w:hAnsiTheme="minorHAnsi"/>
              </w:rPr>
              <w:t>Savoir se tenir au courant de l’évolution des savoirs (lectures, formation de formateurs…)</w:t>
            </w:r>
          </w:p>
          <w:p w:rsidR="00091486" w:rsidRPr="00EC4AFE" w:rsidRDefault="00091486" w:rsidP="00EC4AFE">
            <w:pPr>
              <w:rPr>
                <w:rFonts w:asciiTheme="minorHAnsi" w:hAnsiTheme="minorHAnsi"/>
              </w:rPr>
            </w:pPr>
            <w:r w:rsidRPr="00EC4AFE">
              <w:rPr>
                <w:rFonts w:asciiTheme="minorHAnsi" w:hAnsiTheme="minorHAnsi"/>
              </w:rPr>
              <w:t>Mettre en place/ maintenir des critères d’achat</w:t>
            </w:r>
          </w:p>
        </w:tc>
      </w:tr>
      <w:tr w:rsidR="00091486" w:rsidRPr="00EC4AFE" w:rsidTr="00091486">
        <w:tc>
          <w:tcPr>
            <w:tcW w:w="7072" w:type="dxa"/>
            <w:shd w:val="clear" w:color="auto" w:fill="B6DDE8" w:themeFill="accent5" w:themeFillTint="66"/>
            <w:vAlign w:val="center"/>
          </w:tcPr>
          <w:p w:rsidR="00091486" w:rsidRPr="00EC4AFE" w:rsidRDefault="00091486" w:rsidP="00091486">
            <w:pPr>
              <w:pStyle w:val="Paragraphedeliste"/>
              <w:numPr>
                <w:ilvl w:val="0"/>
                <w:numId w:val="10"/>
              </w:numPr>
              <w:contextualSpacing/>
              <w:rPr>
                <w:rFonts w:asciiTheme="minorHAnsi" w:hAnsiTheme="minorHAnsi"/>
              </w:rPr>
            </w:pPr>
            <w:r w:rsidRPr="00EC4AFE">
              <w:rPr>
                <w:rFonts w:asciiTheme="minorHAnsi" w:hAnsiTheme="minorHAnsi"/>
              </w:rPr>
              <w:t>Gestion du matériel du fonds pédagogique</w:t>
            </w:r>
          </w:p>
          <w:p w:rsidR="00091486" w:rsidRPr="00EC4AFE" w:rsidRDefault="00091486" w:rsidP="00EC4AFE">
            <w:pPr>
              <w:pStyle w:val="Paragraphedeliste"/>
              <w:ind w:left="1068"/>
              <w:rPr>
                <w:rFonts w:asciiTheme="minorHAnsi" w:hAnsiTheme="minorHAnsi"/>
              </w:rPr>
            </w:pPr>
          </w:p>
        </w:tc>
        <w:tc>
          <w:tcPr>
            <w:tcW w:w="7072" w:type="dxa"/>
            <w:shd w:val="clear" w:color="auto" w:fill="B6DDE8" w:themeFill="accent5" w:themeFillTint="66"/>
            <w:vAlign w:val="center"/>
          </w:tcPr>
          <w:p w:rsidR="00091486" w:rsidRPr="00EC4AFE" w:rsidRDefault="00091486" w:rsidP="00EC4AFE">
            <w:pPr>
              <w:rPr>
                <w:rFonts w:asciiTheme="minorHAnsi" w:hAnsiTheme="minorHAnsi"/>
              </w:rPr>
            </w:pPr>
            <w:r w:rsidRPr="00EC4AFE">
              <w:rPr>
                <w:rFonts w:asciiTheme="minorHAnsi" w:hAnsiTheme="minorHAnsi"/>
              </w:rPr>
              <w:t>Organiser la constitution de fonds documentaire et de ressources pour les intervenants ASL</w:t>
            </w:r>
          </w:p>
          <w:p w:rsidR="00091486" w:rsidRPr="00EC4AFE" w:rsidRDefault="00091486" w:rsidP="00EC4AFE">
            <w:pPr>
              <w:rPr>
                <w:rFonts w:asciiTheme="minorHAnsi" w:hAnsiTheme="minorHAnsi"/>
              </w:rPr>
            </w:pPr>
            <w:r w:rsidRPr="00EC4AFE">
              <w:rPr>
                <w:rFonts w:asciiTheme="minorHAnsi" w:hAnsiTheme="minorHAnsi"/>
              </w:rPr>
              <w:t>Mettre en place/ maintenir des critères de prêt</w:t>
            </w:r>
          </w:p>
        </w:tc>
      </w:tr>
    </w:tbl>
    <w:p w:rsidR="00EC4AFE" w:rsidRDefault="00EC4AFE" w:rsidP="00EC4AFE">
      <w:pPr>
        <w:rPr>
          <w:rFonts w:asciiTheme="minorHAnsi" w:hAnsiTheme="minorHAnsi"/>
          <w:b/>
        </w:rPr>
      </w:pPr>
    </w:p>
    <w:p w:rsidR="00EC4AFE" w:rsidRDefault="00EC4AFE" w:rsidP="00EC4AFE">
      <w:pPr>
        <w:rPr>
          <w:rFonts w:asciiTheme="minorHAnsi" w:hAnsiTheme="minorHAnsi"/>
          <w:b/>
        </w:rPr>
      </w:pPr>
    </w:p>
    <w:p w:rsidR="00EC4AFE" w:rsidRDefault="00EC4AFE" w:rsidP="00EC4AFE">
      <w:pPr>
        <w:rPr>
          <w:rFonts w:asciiTheme="minorHAnsi" w:hAnsiTheme="minorHAnsi"/>
          <w:b/>
        </w:rPr>
      </w:pPr>
    </w:p>
    <w:p w:rsidR="00EC4AFE" w:rsidRDefault="00EC4AFE" w:rsidP="00EC4AFE">
      <w:pPr>
        <w:rPr>
          <w:rFonts w:asciiTheme="minorHAnsi" w:hAnsiTheme="minorHAnsi"/>
          <w:b/>
        </w:rPr>
      </w:pPr>
    </w:p>
    <w:tbl>
      <w:tblPr>
        <w:tblStyle w:val="Grilledutableau"/>
        <w:tblW w:w="0" w:type="auto"/>
        <w:tblLook w:val="04A0" w:firstRow="1" w:lastRow="0" w:firstColumn="1" w:lastColumn="0" w:noHBand="0" w:noVBand="1"/>
      </w:tblPr>
      <w:tblGrid>
        <w:gridCol w:w="7072"/>
        <w:gridCol w:w="7072"/>
      </w:tblGrid>
      <w:tr w:rsidR="00091486" w:rsidRPr="00EC4AFE" w:rsidTr="00091486">
        <w:trPr>
          <w:trHeight w:hRule="exact" w:val="340"/>
        </w:trPr>
        <w:tc>
          <w:tcPr>
            <w:tcW w:w="7072" w:type="dxa"/>
            <w:shd w:val="clear" w:color="auto" w:fill="FFFFFF" w:themeFill="background1"/>
          </w:tcPr>
          <w:p w:rsidR="00091486" w:rsidRDefault="00091486" w:rsidP="00091486">
            <w:pPr>
              <w:jc w:val="center"/>
              <w:rPr>
                <w:rFonts w:asciiTheme="minorHAnsi" w:hAnsiTheme="minorHAnsi"/>
                <w:b/>
              </w:rPr>
            </w:pPr>
            <w:r w:rsidRPr="00EC4AFE">
              <w:rPr>
                <w:rFonts w:asciiTheme="minorHAnsi" w:hAnsiTheme="minorHAnsi"/>
                <w:b/>
              </w:rPr>
              <w:lastRenderedPageBreak/>
              <w:t>Tâches</w:t>
            </w:r>
          </w:p>
          <w:p w:rsidR="00091486" w:rsidRDefault="00091486" w:rsidP="00091486">
            <w:pPr>
              <w:jc w:val="center"/>
              <w:rPr>
                <w:rFonts w:asciiTheme="minorHAnsi" w:hAnsiTheme="minorHAnsi"/>
                <w:b/>
              </w:rPr>
            </w:pPr>
          </w:p>
        </w:tc>
        <w:tc>
          <w:tcPr>
            <w:tcW w:w="7072" w:type="dxa"/>
            <w:shd w:val="clear" w:color="auto" w:fill="FFFFFF" w:themeFill="background1"/>
          </w:tcPr>
          <w:p w:rsidR="00091486" w:rsidRPr="00EC4AFE" w:rsidRDefault="00091486" w:rsidP="00091486">
            <w:pPr>
              <w:jc w:val="center"/>
              <w:rPr>
                <w:rFonts w:asciiTheme="minorHAnsi" w:hAnsiTheme="minorHAnsi"/>
                <w:b/>
              </w:rPr>
            </w:pPr>
            <w:r w:rsidRPr="00EC4AFE">
              <w:rPr>
                <w:rFonts w:asciiTheme="minorHAnsi" w:hAnsiTheme="minorHAnsi"/>
                <w:b/>
              </w:rPr>
              <w:t>Compétences</w:t>
            </w:r>
          </w:p>
        </w:tc>
      </w:tr>
      <w:tr w:rsidR="00EC4AFE" w:rsidRPr="00EC4AFE" w:rsidTr="00E77C8E">
        <w:trPr>
          <w:trHeight w:hRule="exact" w:val="429"/>
        </w:trPr>
        <w:tc>
          <w:tcPr>
            <w:tcW w:w="14144" w:type="dxa"/>
            <w:gridSpan w:val="2"/>
            <w:shd w:val="clear" w:color="auto" w:fill="B2A1C7" w:themeFill="accent4" w:themeFillTint="99"/>
          </w:tcPr>
          <w:p w:rsidR="00EC4AFE" w:rsidRPr="00E77C8E" w:rsidRDefault="00EC4AFE" w:rsidP="00EC4AFE">
            <w:pPr>
              <w:jc w:val="center"/>
              <w:rPr>
                <w:rFonts w:asciiTheme="minorHAnsi" w:hAnsiTheme="minorHAnsi"/>
                <w:b/>
                <w:color w:val="FFFFFF" w:themeColor="background1"/>
                <w:sz w:val="28"/>
                <w:szCs w:val="28"/>
              </w:rPr>
            </w:pPr>
            <w:r w:rsidRPr="00E77C8E">
              <w:rPr>
                <w:rFonts w:asciiTheme="minorHAnsi" w:hAnsiTheme="minorHAnsi"/>
                <w:b/>
                <w:color w:val="FFFFFF" w:themeColor="background1"/>
                <w:sz w:val="28"/>
                <w:szCs w:val="28"/>
              </w:rPr>
              <w:t>Taches transversales à l’ensemble des fonctions ASL</w:t>
            </w:r>
          </w:p>
          <w:p w:rsidR="00EC4AFE" w:rsidRPr="00EC4AFE" w:rsidRDefault="00EC4AFE" w:rsidP="003F1D95">
            <w:pPr>
              <w:jc w:val="center"/>
              <w:rPr>
                <w:rFonts w:asciiTheme="minorHAnsi" w:hAnsiTheme="minorHAnsi"/>
                <w:b/>
                <w:color w:val="403152" w:themeColor="accent4" w:themeShade="80"/>
              </w:rPr>
            </w:pPr>
          </w:p>
        </w:tc>
      </w:tr>
      <w:tr w:rsidR="00091486" w:rsidRPr="00EC4AFE" w:rsidTr="0020494C">
        <w:trPr>
          <w:trHeight w:hRule="exact" w:val="340"/>
        </w:trPr>
        <w:tc>
          <w:tcPr>
            <w:tcW w:w="14144" w:type="dxa"/>
            <w:gridSpan w:val="2"/>
            <w:shd w:val="clear" w:color="auto" w:fill="CCC0D9" w:themeFill="accent4" w:themeFillTint="66"/>
          </w:tcPr>
          <w:p w:rsidR="00091486" w:rsidRPr="00EC4AFE" w:rsidRDefault="00091486" w:rsidP="003F1D95">
            <w:pPr>
              <w:rPr>
                <w:rFonts w:asciiTheme="minorHAnsi" w:hAnsiTheme="minorHAnsi"/>
                <w:b/>
              </w:rPr>
            </w:pPr>
            <w:r w:rsidRPr="00EC4AFE">
              <w:rPr>
                <w:rFonts w:asciiTheme="minorHAnsi" w:hAnsiTheme="minorHAnsi"/>
                <w:b/>
              </w:rPr>
              <w:t>Formation continue</w:t>
            </w:r>
          </w:p>
          <w:p w:rsidR="00091486" w:rsidRPr="00EC4AFE" w:rsidRDefault="00091486" w:rsidP="003F1D95">
            <w:pPr>
              <w:rPr>
                <w:rFonts w:asciiTheme="minorHAnsi" w:hAnsiTheme="minorHAnsi"/>
              </w:rPr>
            </w:pPr>
          </w:p>
        </w:tc>
      </w:tr>
      <w:tr w:rsidR="00EC4AFE" w:rsidRPr="00EC4AFE" w:rsidTr="00091486">
        <w:tc>
          <w:tcPr>
            <w:tcW w:w="7072" w:type="dxa"/>
            <w:shd w:val="clear" w:color="auto" w:fill="CCC0D9" w:themeFill="accent4" w:themeFillTint="66"/>
            <w:vAlign w:val="center"/>
          </w:tcPr>
          <w:p w:rsidR="00EC4AFE" w:rsidRPr="00EC4AFE" w:rsidRDefault="00EC4AFE" w:rsidP="00091486">
            <w:pPr>
              <w:pStyle w:val="Paragraphedeliste"/>
              <w:numPr>
                <w:ilvl w:val="0"/>
                <w:numId w:val="11"/>
              </w:numPr>
              <w:contextualSpacing/>
              <w:rPr>
                <w:rFonts w:asciiTheme="minorHAnsi" w:hAnsiTheme="minorHAnsi"/>
              </w:rPr>
            </w:pPr>
            <w:r w:rsidRPr="00EC4AFE">
              <w:rPr>
                <w:rFonts w:asciiTheme="minorHAnsi" w:hAnsiTheme="minorHAnsi"/>
              </w:rPr>
              <w:t>Professionnalisation</w:t>
            </w:r>
          </w:p>
        </w:tc>
        <w:tc>
          <w:tcPr>
            <w:tcW w:w="7072" w:type="dxa"/>
            <w:shd w:val="clear" w:color="auto" w:fill="CCC0D9" w:themeFill="accent4" w:themeFillTint="66"/>
            <w:vAlign w:val="center"/>
          </w:tcPr>
          <w:p w:rsidR="00091486" w:rsidRDefault="00091486" w:rsidP="003F1D95">
            <w:pPr>
              <w:rPr>
                <w:rFonts w:asciiTheme="minorHAnsi" w:hAnsiTheme="minorHAnsi"/>
              </w:rPr>
            </w:pPr>
          </w:p>
          <w:p w:rsidR="00EC4AFE" w:rsidRPr="00EC4AFE" w:rsidRDefault="00EC4AFE" w:rsidP="003F1D95">
            <w:pPr>
              <w:rPr>
                <w:rFonts w:asciiTheme="minorHAnsi" w:hAnsiTheme="minorHAnsi"/>
              </w:rPr>
            </w:pPr>
            <w:r w:rsidRPr="00EC4AFE">
              <w:rPr>
                <w:rFonts w:asciiTheme="minorHAnsi" w:hAnsiTheme="minorHAnsi"/>
              </w:rPr>
              <w:t xml:space="preserve">Savoir interroger ses pratiques </w:t>
            </w:r>
          </w:p>
          <w:p w:rsidR="00EC4AFE" w:rsidRDefault="00EC4AFE" w:rsidP="003F1D95">
            <w:pPr>
              <w:rPr>
                <w:rFonts w:asciiTheme="minorHAnsi" w:hAnsiTheme="minorHAnsi"/>
              </w:rPr>
            </w:pPr>
            <w:r w:rsidRPr="00EC4AFE">
              <w:rPr>
                <w:rFonts w:asciiTheme="minorHAnsi" w:hAnsiTheme="minorHAnsi"/>
              </w:rPr>
              <w:t>Identifier ses propres besoins en formation</w:t>
            </w:r>
          </w:p>
          <w:p w:rsidR="00091486" w:rsidRPr="00EC4AFE" w:rsidRDefault="00091486" w:rsidP="003F1D95">
            <w:pPr>
              <w:rPr>
                <w:rFonts w:asciiTheme="minorHAnsi" w:hAnsiTheme="minorHAnsi"/>
              </w:rPr>
            </w:pPr>
          </w:p>
        </w:tc>
      </w:tr>
      <w:tr w:rsidR="00EC4AFE" w:rsidRPr="00EC4AFE" w:rsidTr="00091486">
        <w:tc>
          <w:tcPr>
            <w:tcW w:w="7072" w:type="dxa"/>
            <w:shd w:val="clear" w:color="auto" w:fill="CCC0D9" w:themeFill="accent4" w:themeFillTint="66"/>
            <w:vAlign w:val="center"/>
          </w:tcPr>
          <w:p w:rsidR="00EC4AFE" w:rsidRPr="00EC4AFE" w:rsidRDefault="00EC4AFE" w:rsidP="00091486">
            <w:pPr>
              <w:pStyle w:val="Paragraphedeliste"/>
              <w:numPr>
                <w:ilvl w:val="0"/>
                <w:numId w:val="11"/>
              </w:numPr>
              <w:contextualSpacing/>
              <w:rPr>
                <w:rFonts w:asciiTheme="minorHAnsi" w:hAnsiTheme="minorHAnsi"/>
              </w:rPr>
            </w:pPr>
            <w:r w:rsidRPr="00EC4AFE">
              <w:rPr>
                <w:rFonts w:asciiTheme="minorHAnsi" w:hAnsiTheme="minorHAnsi"/>
              </w:rPr>
              <w:t>Veille documentaire et informative</w:t>
            </w:r>
          </w:p>
        </w:tc>
        <w:tc>
          <w:tcPr>
            <w:tcW w:w="7072" w:type="dxa"/>
            <w:shd w:val="clear" w:color="auto" w:fill="CCC0D9" w:themeFill="accent4" w:themeFillTint="66"/>
            <w:vAlign w:val="center"/>
          </w:tcPr>
          <w:p w:rsidR="00091486" w:rsidRDefault="00091486" w:rsidP="003F1D95">
            <w:pPr>
              <w:rPr>
                <w:rFonts w:asciiTheme="minorHAnsi" w:hAnsiTheme="minorHAnsi"/>
              </w:rPr>
            </w:pPr>
          </w:p>
          <w:p w:rsidR="00EC4AFE" w:rsidRDefault="00EC4AFE" w:rsidP="003F1D95">
            <w:pPr>
              <w:rPr>
                <w:rFonts w:asciiTheme="minorHAnsi" w:hAnsiTheme="minorHAnsi"/>
              </w:rPr>
            </w:pPr>
            <w:r w:rsidRPr="00EC4AFE">
              <w:rPr>
                <w:rFonts w:asciiTheme="minorHAnsi" w:hAnsiTheme="minorHAnsi"/>
              </w:rPr>
              <w:t>Savoir se tenir au courant de l’évolution des savoirs (lectures, formation, réseaux…)</w:t>
            </w:r>
          </w:p>
          <w:p w:rsidR="00E77C8E" w:rsidRDefault="00E77C8E" w:rsidP="003F1D95">
            <w:pPr>
              <w:rPr>
                <w:rFonts w:asciiTheme="minorHAnsi" w:hAnsiTheme="minorHAnsi"/>
              </w:rPr>
            </w:pPr>
            <w:bookmarkStart w:id="0" w:name="_GoBack"/>
            <w:bookmarkEnd w:id="0"/>
          </w:p>
          <w:p w:rsidR="00091486" w:rsidRPr="00EC4AFE" w:rsidRDefault="00091486" w:rsidP="003F1D95">
            <w:pPr>
              <w:rPr>
                <w:rFonts w:asciiTheme="minorHAnsi" w:hAnsiTheme="minorHAnsi"/>
              </w:rPr>
            </w:pPr>
          </w:p>
        </w:tc>
      </w:tr>
    </w:tbl>
    <w:p w:rsidR="00EC4AFE" w:rsidRDefault="00EC4AFE" w:rsidP="00EC4AFE">
      <w:pPr>
        <w:rPr>
          <w:rFonts w:asciiTheme="minorHAnsi" w:hAnsiTheme="minorHAnsi"/>
          <w:b/>
        </w:rPr>
      </w:pPr>
    </w:p>
    <w:p w:rsidR="00EC4AFE" w:rsidRPr="00EC4AFE" w:rsidRDefault="00EC4AFE" w:rsidP="00EC4AFE">
      <w:pPr>
        <w:rPr>
          <w:rFonts w:asciiTheme="minorHAnsi" w:hAnsiTheme="minorHAnsi"/>
          <w:b/>
        </w:rPr>
      </w:pPr>
    </w:p>
    <w:p w:rsidR="00091486" w:rsidRDefault="00091486" w:rsidP="00EC4AFE">
      <w:pPr>
        <w:rPr>
          <w:rFonts w:asciiTheme="minorHAnsi" w:hAnsiTheme="minorHAnsi"/>
          <w:b/>
        </w:rPr>
      </w:pPr>
    </w:p>
    <w:p w:rsidR="00EC4AFE" w:rsidRPr="00EC4AFE" w:rsidRDefault="00EC4AFE" w:rsidP="00EC4AFE">
      <w:pPr>
        <w:rPr>
          <w:rFonts w:asciiTheme="minorHAnsi" w:hAnsiTheme="minorHAnsi"/>
          <w:b/>
        </w:rPr>
      </w:pPr>
      <w:r w:rsidRPr="00EC4AFE">
        <w:rPr>
          <w:rFonts w:asciiTheme="minorHAnsi" w:hAnsiTheme="minorHAnsi"/>
          <w:b/>
        </w:rPr>
        <w:t>BIBLIOGRAPHIE UTILISEE :</w:t>
      </w:r>
    </w:p>
    <w:p w:rsidR="00EC4AFE" w:rsidRPr="00EC4AFE" w:rsidRDefault="00EC4AFE" w:rsidP="00EC4AFE">
      <w:pPr>
        <w:rPr>
          <w:rFonts w:asciiTheme="minorHAnsi" w:hAnsiTheme="minorHAnsi"/>
        </w:rPr>
      </w:pPr>
      <w:r w:rsidRPr="00091486">
        <w:rPr>
          <w:rFonts w:asciiTheme="minorHAnsi" w:hAnsiTheme="minorHAnsi"/>
          <w:b/>
        </w:rPr>
        <w:t>Enquête IRIS-CRI 38 2015 :</w:t>
      </w:r>
      <w:r w:rsidRPr="00EC4AFE">
        <w:rPr>
          <w:rFonts w:asciiTheme="minorHAnsi" w:hAnsiTheme="minorHAnsi"/>
        </w:rPr>
        <w:t xml:space="preserve"> </w:t>
      </w:r>
      <w:r w:rsidRPr="00EC4AFE">
        <w:rPr>
          <w:rFonts w:asciiTheme="minorHAnsi" w:hAnsiTheme="minorHAnsi"/>
          <w:b/>
        </w:rPr>
        <w:t>Tâches et fonctions des salariés ASL de l’agglomération grenobloise.</w:t>
      </w:r>
    </w:p>
    <w:p w:rsidR="00EC4AFE" w:rsidRPr="00EC4AFE" w:rsidRDefault="00EC4AFE" w:rsidP="00EC4AFE">
      <w:pPr>
        <w:rPr>
          <w:rFonts w:asciiTheme="minorHAnsi" w:hAnsiTheme="minorHAnsi"/>
        </w:rPr>
      </w:pPr>
      <w:r w:rsidRPr="00EC4AFE">
        <w:rPr>
          <w:rFonts w:asciiTheme="minorHAnsi" w:hAnsiTheme="minorHAnsi"/>
          <w:b/>
        </w:rPr>
        <w:t>Acteurs de la formation de base : se professionnaliser- guide pratique</w:t>
      </w:r>
      <w:r w:rsidRPr="00EC4AFE">
        <w:rPr>
          <w:rFonts w:asciiTheme="minorHAnsi" w:hAnsiTheme="minorHAnsi"/>
        </w:rPr>
        <w:t>, Véronique Leclercq, ANLCI, 2008</w:t>
      </w:r>
    </w:p>
    <w:p w:rsidR="00EC4AFE" w:rsidRPr="00EC4AFE" w:rsidRDefault="00EC4AFE" w:rsidP="00EC4AFE">
      <w:pPr>
        <w:rPr>
          <w:rFonts w:asciiTheme="minorHAnsi" w:hAnsiTheme="minorHAnsi"/>
        </w:rPr>
      </w:pPr>
      <w:r w:rsidRPr="00EC4AFE">
        <w:rPr>
          <w:rFonts w:asciiTheme="minorHAnsi" w:hAnsiTheme="minorHAnsi"/>
          <w:b/>
        </w:rPr>
        <w:t>Référentiels d’activités et de compétences</w:t>
      </w:r>
      <w:r w:rsidRPr="00EC4AFE">
        <w:rPr>
          <w:rFonts w:asciiTheme="minorHAnsi" w:hAnsiTheme="minorHAnsi"/>
        </w:rPr>
        <w:t>, Réseau National des Universités préparant aux Métiers de la Formation, 2010</w:t>
      </w:r>
    </w:p>
    <w:p w:rsidR="00EC4AFE" w:rsidRPr="00EC4AFE" w:rsidRDefault="00EC4AFE" w:rsidP="00EC4AFE">
      <w:pPr>
        <w:rPr>
          <w:rFonts w:asciiTheme="minorHAnsi" w:hAnsiTheme="minorHAnsi"/>
        </w:rPr>
      </w:pPr>
      <w:r w:rsidRPr="00EC4AFE">
        <w:rPr>
          <w:rFonts w:asciiTheme="minorHAnsi" w:hAnsiTheme="minorHAnsi"/>
          <w:b/>
        </w:rPr>
        <w:t>REAC : Référentiel Emploi, Activités et compétences- Formateur professionnel d’adultes</w:t>
      </w:r>
      <w:r w:rsidRPr="00EC4AFE">
        <w:rPr>
          <w:rFonts w:asciiTheme="minorHAnsi" w:hAnsiTheme="minorHAnsi"/>
        </w:rPr>
        <w:t>, Direction de l’ingénierie AFPA, 2008</w:t>
      </w:r>
    </w:p>
    <w:p w:rsidR="00EC4AFE" w:rsidRPr="00EC4AFE" w:rsidRDefault="00EC4AFE" w:rsidP="00EC4AFE">
      <w:pPr>
        <w:rPr>
          <w:rFonts w:asciiTheme="minorHAnsi" w:hAnsiTheme="minorHAnsi"/>
          <w:b/>
          <w:sz w:val="32"/>
        </w:rPr>
      </w:pPr>
    </w:p>
    <w:p w:rsidR="00EC4AFE" w:rsidRPr="00EC4AFE" w:rsidRDefault="00EC4AFE" w:rsidP="00EC4AFE">
      <w:pPr>
        <w:rPr>
          <w:rFonts w:asciiTheme="minorHAnsi" w:hAnsiTheme="minorHAnsi"/>
          <w:b/>
          <w:sz w:val="32"/>
        </w:rPr>
      </w:pPr>
    </w:p>
    <w:sectPr w:rsidR="00EC4AFE" w:rsidRPr="00EC4AFE" w:rsidSect="0024432F">
      <w:headerReference w:type="default" r:id="rId8"/>
      <w:footerReference w:type="even" r:id="rId9"/>
      <w:footerReference w:type="default" r:id="rId10"/>
      <w:pgSz w:w="16838" w:h="11906" w:orient="landscape"/>
      <w:pgMar w:top="964" w:right="964" w:bottom="964" w:left="964"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133" w:rsidRDefault="00544133">
      <w:r>
        <w:separator/>
      </w:r>
    </w:p>
  </w:endnote>
  <w:endnote w:type="continuationSeparator" w:id="0">
    <w:p w:rsidR="00544133" w:rsidRDefault="0054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E3" w:rsidRDefault="00E701E3" w:rsidP="00970F3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701E3" w:rsidRDefault="00E701E3" w:rsidP="005A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E3" w:rsidRDefault="00363DF3" w:rsidP="00363DF3">
    <w:pPr>
      <w:pStyle w:val="Pieddepage"/>
      <w:jc w:val="right"/>
      <w:rPr>
        <w:rFonts w:ascii="Calibri" w:hAnsi="Calibri"/>
        <w:sz w:val="18"/>
        <w:szCs w:val="18"/>
      </w:rPr>
    </w:pPr>
    <w:r>
      <w:rPr>
        <w:noProof/>
      </w:rPr>
      <w:drawing>
        <wp:anchor distT="0" distB="0" distL="114300" distR="114300" simplePos="0" relativeHeight="251662848" behindDoc="0" locked="0" layoutInCell="1" allowOverlap="1" wp14:anchorId="1700F18C" wp14:editId="1A3F4B86">
          <wp:simplePos x="0" y="0"/>
          <wp:positionH relativeFrom="column">
            <wp:posOffset>571500</wp:posOffset>
          </wp:positionH>
          <wp:positionV relativeFrom="paragraph">
            <wp:posOffset>-178435</wp:posOffset>
          </wp:positionV>
          <wp:extent cx="500380" cy="453390"/>
          <wp:effectExtent l="0" t="0" r="0" b="3810"/>
          <wp:wrapNone/>
          <wp:docPr id="5" name="Image 5" descr="C:\Users\USER\AppData\Local\Microsoft\Windows\Temporary Internet Files\Content.Outlook\1369B4XA\logo-ireps-ara-we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1369B4XA\logo-ireps-ara-web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038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1" locked="0" layoutInCell="1" allowOverlap="1" wp14:anchorId="6FDCFC6B" wp14:editId="0BCC7575">
          <wp:simplePos x="0" y="0"/>
          <wp:positionH relativeFrom="column">
            <wp:posOffset>66675</wp:posOffset>
          </wp:positionH>
          <wp:positionV relativeFrom="paragraph">
            <wp:posOffset>-149860</wp:posOffset>
          </wp:positionV>
          <wp:extent cx="381000" cy="453390"/>
          <wp:effectExtent l="0" t="0" r="0" b="3810"/>
          <wp:wrapNone/>
          <wp:docPr id="6" name="Image 6" descr="C:\Users\USER\Documents\DATA\Reseau iris\I6 - Communication\I6-3 Logos\logoIRIS-2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ATA\Reseau iris\I6 - Communication\I6-3 Logos\logoIRIS-2016-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0" cy="453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1E3">
      <w:rPr>
        <w:rFonts w:ascii="Calibri" w:hAnsi="Calibri"/>
        <w:sz w:val="18"/>
        <w:szCs w:val="18"/>
      </w:rPr>
      <w:t xml:space="preserve">                                                                                                                                               </w:t>
    </w:r>
    <w:r w:rsidR="0017275C">
      <w:rPr>
        <w:rFonts w:ascii="Calibri" w:hAnsi="Calibri"/>
        <w:sz w:val="18"/>
        <w:szCs w:val="18"/>
      </w:rPr>
      <w:t xml:space="preserve">IREPS ARA - </w:t>
    </w:r>
    <w:r w:rsidR="00E701E3" w:rsidRPr="00E17CDE">
      <w:rPr>
        <w:rFonts w:ascii="Calibri" w:hAnsi="Calibri"/>
        <w:sz w:val="18"/>
        <w:szCs w:val="18"/>
      </w:rPr>
      <w:t>Centre Ressources Illettrisme – IRIS</w:t>
    </w:r>
  </w:p>
  <w:p w:rsidR="00E701E3" w:rsidRPr="00363DF3" w:rsidRDefault="00363DF3" w:rsidP="00363DF3">
    <w:pPr>
      <w:pStyle w:val="Pieddepage"/>
      <w:jc w:val="right"/>
      <w:rPr>
        <w:rFonts w:ascii="Calibri" w:hAnsi="Calibri"/>
        <w:i/>
        <w:sz w:val="16"/>
        <w:szCs w:val="16"/>
      </w:rPr>
    </w:pPr>
    <w:r w:rsidRPr="00363DF3">
      <w:rPr>
        <w:rFonts w:ascii="Calibri" w:hAnsi="Calibri"/>
        <w:i/>
        <w:sz w:val="16"/>
        <w:szCs w:val="16"/>
      </w:rPr>
      <w:t>actualisé le 13/11/2018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133" w:rsidRDefault="00544133">
      <w:r>
        <w:separator/>
      </w:r>
    </w:p>
  </w:footnote>
  <w:footnote w:type="continuationSeparator" w:id="0">
    <w:p w:rsidR="00544133" w:rsidRDefault="00544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1E3" w:rsidRPr="00193A48" w:rsidRDefault="0024432F" w:rsidP="00193A48">
    <w:pPr>
      <w:pStyle w:val="En-tte"/>
      <w:tabs>
        <w:tab w:val="clear" w:pos="9072"/>
        <w:tab w:val="center" w:pos="4989"/>
        <w:tab w:val="left" w:pos="7085"/>
        <w:tab w:val="right" w:pos="9978"/>
      </w:tabs>
      <w:jc w:val="both"/>
      <w:rPr>
        <w:rFonts w:ascii="Calibri" w:hAnsi="Calibri"/>
        <w:b/>
        <w:i/>
        <w:sz w:val="28"/>
        <w:szCs w:val="28"/>
      </w:rPr>
    </w:pPr>
    <w:r>
      <w:rPr>
        <w:noProof/>
      </w:rPr>
      <w:drawing>
        <wp:anchor distT="0" distB="0" distL="114300" distR="114300" simplePos="0" relativeHeight="251671040" behindDoc="1" locked="0" layoutInCell="1" allowOverlap="1" wp14:anchorId="77D68EB4" wp14:editId="7D2D8792">
          <wp:simplePos x="0" y="0"/>
          <wp:positionH relativeFrom="column">
            <wp:posOffset>714375</wp:posOffset>
          </wp:positionH>
          <wp:positionV relativeFrom="paragraph">
            <wp:posOffset>-219710</wp:posOffset>
          </wp:positionV>
          <wp:extent cx="503555" cy="53594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535940"/>
                  </a:xfrm>
                  <a:prstGeom prst="rect">
                    <a:avLst/>
                  </a:prstGeom>
                  <a:noFill/>
                </pic:spPr>
              </pic:pic>
            </a:graphicData>
          </a:graphic>
          <wp14:sizeRelH relativeFrom="margin">
            <wp14:pctWidth>0</wp14:pctWidth>
          </wp14:sizeRelH>
          <wp14:sizeRelV relativeFrom="margin">
            <wp14:pctHeight>0</wp14:pctHeight>
          </wp14:sizeRelV>
        </wp:anchor>
      </w:drawing>
    </w:r>
    <w:r w:rsidRPr="004B5DF6">
      <w:rPr>
        <w:noProof/>
      </w:rPr>
      <w:drawing>
        <wp:anchor distT="0" distB="0" distL="114300" distR="114300" simplePos="0" relativeHeight="251668992" behindDoc="1" locked="0" layoutInCell="1" allowOverlap="1" wp14:anchorId="647BFF0A" wp14:editId="03F41F2B">
          <wp:simplePos x="0" y="0"/>
          <wp:positionH relativeFrom="column">
            <wp:posOffset>-180975</wp:posOffset>
          </wp:positionH>
          <wp:positionV relativeFrom="page">
            <wp:posOffset>115570</wp:posOffset>
          </wp:positionV>
          <wp:extent cx="852805" cy="535940"/>
          <wp:effectExtent l="0" t="0" r="4445" b="0"/>
          <wp:wrapNone/>
          <wp:docPr id="32" name="Image 32" descr="C:\Users\USER\AppData\Local\Microsoft\Windows\Temporary Internet Files\Content.Outlook\OEP1HE5B\Prefecture-ise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OEP1HE5B\Prefecture-isere (00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80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A48" w:rsidRPr="004C5581">
      <w:rPr>
        <w:noProof/>
        <w:sz w:val="20"/>
        <w:shd w:val="clear" w:color="auto" w:fill="E4E4E4"/>
      </w:rPr>
      <mc:AlternateContent>
        <mc:Choice Requires="wps">
          <w:drawing>
            <wp:anchor distT="45720" distB="45720" distL="114300" distR="114300" simplePos="0" relativeHeight="251673088" behindDoc="0" locked="0" layoutInCell="1" allowOverlap="1" wp14:anchorId="3A9E4342" wp14:editId="648713C4">
              <wp:simplePos x="0" y="0"/>
              <wp:positionH relativeFrom="margin">
                <wp:align>right</wp:align>
              </wp:positionH>
              <wp:positionV relativeFrom="paragraph">
                <wp:posOffset>6985</wp:posOffset>
              </wp:positionV>
              <wp:extent cx="4991100" cy="276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76225"/>
                      </a:xfrm>
                      <a:prstGeom prst="rect">
                        <a:avLst/>
                      </a:prstGeom>
                      <a:solidFill>
                        <a:srgbClr val="FFFFFF"/>
                      </a:solidFill>
                      <a:ln w="9525">
                        <a:noFill/>
                        <a:miter lim="800000"/>
                        <a:headEnd/>
                        <a:tailEnd/>
                      </a:ln>
                    </wps:spPr>
                    <wps:txbx>
                      <w:txbxContent>
                        <w:p w:rsidR="004C5581" w:rsidRPr="004C5581" w:rsidRDefault="004C5581" w:rsidP="004C5581">
                          <w:pPr>
                            <w:rPr>
                              <w:rFonts w:asciiTheme="minorHAnsi" w:hAnsiTheme="minorHAnsi"/>
                              <w:sz w:val="20"/>
                              <w:szCs w:val="20"/>
                            </w:rPr>
                          </w:pPr>
                          <w:r w:rsidRPr="004C5581">
                            <w:rPr>
                              <w:rFonts w:asciiTheme="minorHAnsi" w:hAnsiTheme="minorHAnsi"/>
                              <w:sz w:val="20"/>
                              <w:szCs w:val="20"/>
                            </w:rPr>
                            <w:t xml:space="preserve">Actions sociolinguistiques de l’agglomération grenobloise – </w:t>
                          </w:r>
                          <w:r w:rsidRPr="004C5581">
                            <w:rPr>
                              <w:rFonts w:asciiTheme="minorHAnsi" w:hAnsiTheme="minorHAnsi"/>
                              <w:b/>
                              <w:sz w:val="20"/>
                              <w:szCs w:val="20"/>
                            </w:rPr>
                            <w:t xml:space="preserve">Annexe </w:t>
                          </w:r>
                          <w:r w:rsidR="00EC4AFE">
                            <w:rPr>
                              <w:rFonts w:asciiTheme="minorHAnsi" w:hAnsiTheme="minorHAnsi"/>
                              <w:b/>
                              <w:sz w:val="20"/>
                              <w:szCs w:val="20"/>
                            </w:rPr>
                            <w:t>7</w:t>
                          </w:r>
                          <w:r w:rsidRPr="004C5581">
                            <w:rPr>
                              <w:rFonts w:asciiTheme="minorHAnsi" w:hAnsiTheme="minorHAnsi"/>
                              <w:sz w:val="20"/>
                              <w:szCs w:val="20"/>
                            </w:rPr>
                            <w:t xml:space="preserve"> du cahier des 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9E4342" id="_x0000_t202" coordsize="21600,21600" o:spt="202" path="m,l,21600r21600,l21600,xe">
              <v:stroke joinstyle="miter"/>
              <v:path gradientshapeok="t" o:connecttype="rect"/>
            </v:shapetype>
            <v:shape id="Zone de texte 2" o:spid="_x0000_s1026" type="#_x0000_t202" style="position:absolute;left:0;text-align:left;margin-left:341.8pt;margin-top:.55pt;width:393pt;height:21.75pt;z-index:251673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" stroked="f">
              <v:textbox>
                <w:txbxContent>
                  <w:p w:rsidR="004C5581" w:rsidRPr="004C5581" w:rsidRDefault="004C5581" w:rsidP="004C5581">
                    <w:pPr>
                      <w:rPr>
                        <w:rFonts w:asciiTheme="minorHAnsi" w:hAnsiTheme="minorHAnsi"/>
                        <w:sz w:val="20"/>
                        <w:szCs w:val="20"/>
                      </w:rPr>
                    </w:pPr>
                    <w:r w:rsidRPr="004C5581">
                      <w:rPr>
                        <w:rFonts w:asciiTheme="minorHAnsi" w:hAnsiTheme="minorHAnsi"/>
                        <w:sz w:val="20"/>
                        <w:szCs w:val="20"/>
                      </w:rPr>
                      <w:t xml:space="preserve">Actions sociolinguistiques de l’agglomération grenobloise – </w:t>
                    </w:r>
                    <w:r w:rsidRPr="004C5581">
                      <w:rPr>
                        <w:rFonts w:asciiTheme="minorHAnsi" w:hAnsiTheme="minorHAnsi"/>
                        <w:b/>
                        <w:sz w:val="20"/>
                        <w:szCs w:val="20"/>
                      </w:rPr>
                      <w:t xml:space="preserve">Annexe </w:t>
                    </w:r>
                    <w:r w:rsidR="00EC4AFE">
                      <w:rPr>
                        <w:rFonts w:asciiTheme="minorHAnsi" w:hAnsiTheme="minorHAnsi"/>
                        <w:b/>
                        <w:sz w:val="20"/>
                        <w:szCs w:val="20"/>
                      </w:rPr>
                      <w:t>7</w:t>
                    </w:r>
                    <w:r w:rsidRPr="004C5581">
                      <w:rPr>
                        <w:rFonts w:asciiTheme="minorHAnsi" w:hAnsiTheme="minorHAnsi"/>
                        <w:sz w:val="20"/>
                        <w:szCs w:val="20"/>
                      </w:rPr>
                      <w:t xml:space="preserve"> du cahier des charges</w:t>
                    </w:r>
                  </w:p>
                </w:txbxContent>
              </v:textbox>
              <w10:wrap type="square" anchorx="margin"/>
            </v:shape>
          </w:pict>
        </mc:Fallback>
      </mc:AlternateContent>
    </w:r>
    <w:r w:rsidR="00E701E3">
      <w:rPr>
        <w:rFonts w:ascii="Calibri" w:hAnsi="Calibri"/>
        <w:b/>
        <w: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85D"/>
    <w:multiLevelType w:val="hybridMultilevel"/>
    <w:tmpl w:val="77602A20"/>
    <w:lvl w:ilvl="0" w:tplc="040C000D">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C7F21D1"/>
    <w:multiLevelType w:val="multilevel"/>
    <w:tmpl w:val="1F4E5DEA"/>
    <w:styleLink w:val="WW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CA078B1"/>
    <w:multiLevelType w:val="hybridMultilevel"/>
    <w:tmpl w:val="C99E32B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C49524C"/>
    <w:multiLevelType w:val="hybridMultilevel"/>
    <w:tmpl w:val="DE587F4C"/>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224574C2"/>
    <w:multiLevelType w:val="hybridMultilevel"/>
    <w:tmpl w:val="5E5C53B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24E80729"/>
    <w:multiLevelType w:val="hybridMultilevel"/>
    <w:tmpl w:val="CF661EDA"/>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34C359D9"/>
    <w:multiLevelType w:val="multilevel"/>
    <w:tmpl w:val="50902510"/>
    <w:styleLink w:val="WWNum5"/>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4B97127D"/>
    <w:multiLevelType w:val="hybridMultilevel"/>
    <w:tmpl w:val="0CEC0858"/>
    <w:name w:val="WW8Num1"/>
    <w:lvl w:ilvl="0" w:tplc="00000001">
      <w:numFmt w:val="bullet"/>
      <w:lvlText w:val="-"/>
      <w:lvlJc w:val="left"/>
      <w:pPr>
        <w:tabs>
          <w:tab w:val="num" w:pos="720"/>
        </w:tabs>
        <w:ind w:left="720" w:hanging="360"/>
      </w:pPr>
      <w:rPr>
        <w:rFonts w:ascii="Times New Roman" w:hAnsi="Times New Roman" w:cs="Times New Roman"/>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C362B5"/>
    <w:multiLevelType w:val="hybridMultilevel"/>
    <w:tmpl w:val="F8A8FA2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692D31A0"/>
    <w:multiLevelType w:val="hybridMultilevel"/>
    <w:tmpl w:val="F738DCEA"/>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64D3233"/>
    <w:multiLevelType w:val="hybridMultilevel"/>
    <w:tmpl w:val="39967F8A"/>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791D1046"/>
    <w:multiLevelType w:val="multilevel"/>
    <w:tmpl w:val="FEF80376"/>
    <w:styleLink w:val="WWNum1"/>
    <w:lvl w:ilvl="0">
      <w:numFmt w:val="bullet"/>
      <w:lvlText w:val=""/>
      <w:lvlJc w:val="left"/>
      <w:rPr>
        <w:rFonts w:ascii="Symbol"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7B1A557E"/>
    <w:multiLevelType w:val="hybridMultilevel"/>
    <w:tmpl w:val="2E5AC118"/>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6"/>
  </w:num>
  <w:num w:numId="4">
    <w:abstractNumId w:val="10"/>
  </w:num>
  <w:num w:numId="5">
    <w:abstractNumId w:val="12"/>
  </w:num>
  <w:num w:numId="6">
    <w:abstractNumId w:val="5"/>
  </w:num>
  <w:num w:numId="7">
    <w:abstractNumId w:val="9"/>
  </w:num>
  <w:num w:numId="8">
    <w:abstractNumId w:val="3"/>
  </w:num>
  <w:num w:numId="9">
    <w:abstractNumId w:val="0"/>
  </w:num>
  <w:num w:numId="10">
    <w:abstractNumId w:val="8"/>
  </w:num>
  <w:num w:numId="11">
    <w:abstractNumId w:val="2"/>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4C"/>
    <w:rsid w:val="00003333"/>
    <w:rsid w:val="000036D4"/>
    <w:rsid w:val="00003B8E"/>
    <w:rsid w:val="00003CE9"/>
    <w:rsid w:val="00005334"/>
    <w:rsid w:val="000103B1"/>
    <w:rsid w:val="00011997"/>
    <w:rsid w:val="0001526A"/>
    <w:rsid w:val="000170E5"/>
    <w:rsid w:val="00020851"/>
    <w:rsid w:val="000227AE"/>
    <w:rsid w:val="0002328F"/>
    <w:rsid w:val="00023C41"/>
    <w:rsid w:val="00024FFF"/>
    <w:rsid w:val="000269F6"/>
    <w:rsid w:val="00026EE9"/>
    <w:rsid w:val="0002788B"/>
    <w:rsid w:val="000303FE"/>
    <w:rsid w:val="00031413"/>
    <w:rsid w:val="00041AE7"/>
    <w:rsid w:val="000420B6"/>
    <w:rsid w:val="00042190"/>
    <w:rsid w:val="00046898"/>
    <w:rsid w:val="00046CDE"/>
    <w:rsid w:val="00047A81"/>
    <w:rsid w:val="00050394"/>
    <w:rsid w:val="000505BD"/>
    <w:rsid w:val="00050A52"/>
    <w:rsid w:val="000523AC"/>
    <w:rsid w:val="00053E19"/>
    <w:rsid w:val="000559A3"/>
    <w:rsid w:val="00057067"/>
    <w:rsid w:val="00060D1A"/>
    <w:rsid w:val="00063D95"/>
    <w:rsid w:val="00065251"/>
    <w:rsid w:val="000652FC"/>
    <w:rsid w:val="00073039"/>
    <w:rsid w:val="000739F2"/>
    <w:rsid w:val="000756A1"/>
    <w:rsid w:val="00083F62"/>
    <w:rsid w:val="00087DA1"/>
    <w:rsid w:val="00090972"/>
    <w:rsid w:val="00090AD9"/>
    <w:rsid w:val="00091486"/>
    <w:rsid w:val="000946E8"/>
    <w:rsid w:val="00096FE3"/>
    <w:rsid w:val="00097BC6"/>
    <w:rsid w:val="00097C30"/>
    <w:rsid w:val="000A0098"/>
    <w:rsid w:val="000A1B64"/>
    <w:rsid w:val="000A356E"/>
    <w:rsid w:val="000A3D90"/>
    <w:rsid w:val="000A4168"/>
    <w:rsid w:val="000A51A7"/>
    <w:rsid w:val="000A53F3"/>
    <w:rsid w:val="000A5A1A"/>
    <w:rsid w:val="000B27E5"/>
    <w:rsid w:val="000B28FD"/>
    <w:rsid w:val="000B5477"/>
    <w:rsid w:val="000B5BD5"/>
    <w:rsid w:val="000C03F8"/>
    <w:rsid w:val="000C1C34"/>
    <w:rsid w:val="000C22C1"/>
    <w:rsid w:val="000C22CC"/>
    <w:rsid w:val="000C2A7C"/>
    <w:rsid w:val="000C2ECB"/>
    <w:rsid w:val="000C358B"/>
    <w:rsid w:val="000C5365"/>
    <w:rsid w:val="000C57A1"/>
    <w:rsid w:val="000C636A"/>
    <w:rsid w:val="000C669B"/>
    <w:rsid w:val="000C69D5"/>
    <w:rsid w:val="000C6B55"/>
    <w:rsid w:val="000D04E0"/>
    <w:rsid w:val="000D097E"/>
    <w:rsid w:val="000D30DE"/>
    <w:rsid w:val="000D3178"/>
    <w:rsid w:val="000D3E97"/>
    <w:rsid w:val="000D4952"/>
    <w:rsid w:val="000D55A7"/>
    <w:rsid w:val="000D599D"/>
    <w:rsid w:val="000D5A96"/>
    <w:rsid w:val="000D6080"/>
    <w:rsid w:val="000E045A"/>
    <w:rsid w:val="000E094C"/>
    <w:rsid w:val="000E1B87"/>
    <w:rsid w:val="000E328C"/>
    <w:rsid w:val="000E4069"/>
    <w:rsid w:val="000E5924"/>
    <w:rsid w:val="000E59F6"/>
    <w:rsid w:val="000F374E"/>
    <w:rsid w:val="000F56AF"/>
    <w:rsid w:val="000F7453"/>
    <w:rsid w:val="000F74F3"/>
    <w:rsid w:val="001001E1"/>
    <w:rsid w:val="00101EAB"/>
    <w:rsid w:val="00102A64"/>
    <w:rsid w:val="00103251"/>
    <w:rsid w:val="00104196"/>
    <w:rsid w:val="00105C6C"/>
    <w:rsid w:val="001073DF"/>
    <w:rsid w:val="001142A4"/>
    <w:rsid w:val="00114B51"/>
    <w:rsid w:val="00116177"/>
    <w:rsid w:val="00117861"/>
    <w:rsid w:val="00121CE2"/>
    <w:rsid w:val="001245FF"/>
    <w:rsid w:val="001246D3"/>
    <w:rsid w:val="0012753A"/>
    <w:rsid w:val="00127649"/>
    <w:rsid w:val="0012786B"/>
    <w:rsid w:val="00131A21"/>
    <w:rsid w:val="00132665"/>
    <w:rsid w:val="00133906"/>
    <w:rsid w:val="00135EE2"/>
    <w:rsid w:val="00136A66"/>
    <w:rsid w:val="0013798E"/>
    <w:rsid w:val="001419C5"/>
    <w:rsid w:val="00142B92"/>
    <w:rsid w:val="00147E22"/>
    <w:rsid w:val="0015008A"/>
    <w:rsid w:val="00152FD2"/>
    <w:rsid w:val="00153360"/>
    <w:rsid w:val="0015356D"/>
    <w:rsid w:val="001549E0"/>
    <w:rsid w:val="00154F03"/>
    <w:rsid w:val="0015688E"/>
    <w:rsid w:val="00156F83"/>
    <w:rsid w:val="00157038"/>
    <w:rsid w:val="00157ADC"/>
    <w:rsid w:val="0016232E"/>
    <w:rsid w:val="00162BC3"/>
    <w:rsid w:val="00164F30"/>
    <w:rsid w:val="00165894"/>
    <w:rsid w:val="00166036"/>
    <w:rsid w:val="001705A6"/>
    <w:rsid w:val="0017066F"/>
    <w:rsid w:val="00170AA6"/>
    <w:rsid w:val="00172118"/>
    <w:rsid w:val="0017275C"/>
    <w:rsid w:val="001735D2"/>
    <w:rsid w:val="00176488"/>
    <w:rsid w:val="00176D4A"/>
    <w:rsid w:val="00177D28"/>
    <w:rsid w:val="001806FC"/>
    <w:rsid w:val="001813EB"/>
    <w:rsid w:val="00183055"/>
    <w:rsid w:val="001838B7"/>
    <w:rsid w:val="00184231"/>
    <w:rsid w:val="0018569E"/>
    <w:rsid w:val="00191D99"/>
    <w:rsid w:val="00193A48"/>
    <w:rsid w:val="00194C5C"/>
    <w:rsid w:val="00195B02"/>
    <w:rsid w:val="00195B49"/>
    <w:rsid w:val="001A1B5E"/>
    <w:rsid w:val="001A3B65"/>
    <w:rsid w:val="001A5D04"/>
    <w:rsid w:val="001A73D4"/>
    <w:rsid w:val="001B31C6"/>
    <w:rsid w:val="001B3693"/>
    <w:rsid w:val="001B37C3"/>
    <w:rsid w:val="001B4149"/>
    <w:rsid w:val="001B6DB1"/>
    <w:rsid w:val="001C1855"/>
    <w:rsid w:val="001C3022"/>
    <w:rsid w:val="001C7160"/>
    <w:rsid w:val="001D01F0"/>
    <w:rsid w:val="001D0516"/>
    <w:rsid w:val="001D1B8C"/>
    <w:rsid w:val="001D1FA3"/>
    <w:rsid w:val="001D24AE"/>
    <w:rsid w:val="001D3031"/>
    <w:rsid w:val="001D4C0C"/>
    <w:rsid w:val="001D7188"/>
    <w:rsid w:val="001D724F"/>
    <w:rsid w:val="001E0074"/>
    <w:rsid w:val="001E0F64"/>
    <w:rsid w:val="001E1754"/>
    <w:rsid w:val="001E2375"/>
    <w:rsid w:val="001E5D1E"/>
    <w:rsid w:val="001E5FBA"/>
    <w:rsid w:val="001E629C"/>
    <w:rsid w:val="001E6582"/>
    <w:rsid w:val="001E67FB"/>
    <w:rsid w:val="001F0BBD"/>
    <w:rsid w:val="001F20BA"/>
    <w:rsid w:val="001F28BA"/>
    <w:rsid w:val="001F330F"/>
    <w:rsid w:val="001F40BE"/>
    <w:rsid w:val="001F683F"/>
    <w:rsid w:val="00200D81"/>
    <w:rsid w:val="00203849"/>
    <w:rsid w:val="0020459B"/>
    <w:rsid w:val="00204B27"/>
    <w:rsid w:val="002070AF"/>
    <w:rsid w:val="002103FD"/>
    <w:rsid w:val="00211741"/>
    <w:rsid w:val="0021282E"/>
    <w:rsid w:val="00213037"/>
    <w:rsid w:val="00216A15"/>
    <w:rsid w:val="002219A6"/>
    <w:rsid w:val="00222EF9"/>
    <w:rsid w:val="00224674"/>
    <w:rsid w:val="00225955"/>
    <w:rsid w:val="00227C94"/>
    <w:rsid w:val="00231544"/>
    <w:rsid w:val="00231781"/>
    <w:rsid w:val="00235A4B"/>
    <w:rsid w:val="00236287"/>
    <w:rsid w:val="00237230"/>
    <w:rsid w:val="00237471"/>
    <w:rsid w:val="00237D60"/>
    <w:rsid w:val="002407BD"/>
    <w:rsid w:val="00242103"/>
    <w:rsid w:val="0024241C"/>
    <w:rsid w:val="0024432F"/>
    <w:rsid w:val="0024437A"/>
    <w:rsid w:val="0024668F"/>
    <w:rsid w:val="00246857"/>
    <w:rsid w:val="0024713E"/>
    <w:rsid w:val="00247D46"/>
    <w:rsid w:val="00250F2B"/>
    <w:rsid w:val="00250F87"/>
    <w:rsid w:val="00251B3C"/>
    <w:rsid w:val="002529C3"/>
    <w:rsid w:val="00252A71"/>
    <w:rsid w:val="00252EBB"/>
    <w:rsid w:val="00253800"/>
    <w:rsid w:val="00256728"/>
    <w:rsid w:val="002570B0"/>
    <w:rsid w:val="00260C30"/>
    <w:rsid w:val="00260CBD"/>
    <w:rsid w:val="00262F1F"/>
    <w:rsid w:val="00263077"/>
    <w:rsid w:val="002642CF"/>
    <w:rsid w:val="0026504A"/>
    <w:rsid w:val="002657C4"/>
    <w:rsid w:val="00266691"/>
    <w:rsid w:val="00266A81"/>
    <w:rsid w:val="002710CB"/>
    <w:rsid w:val="002736FE"/>
    <w:rsid w:val="00274617"/>
    <w:rsid w:val="002751A7"/>
    <w:rsid w:val="00275FB1"/>
    <w:rsid w:val="00276E60"/>
    <w:rsid w:val="002778C1"/>
    <w:rsid w:val="0028099E"/>
    <w:rsid w:val="00280CB8"/>
    <w:rsid w:val="002813B6"/>
    <w:rsid w:val="002825CE"/>
    <w:rsid w:val="0028336E"/>
    <w:rsid w:val="0028340D"/>
    <w:rsid w:val="002841AA"/>
    <w:rsid w:val="00284DC9"/>
    <w:rsid w:val="002863A5"/>
    <w:rsid w:val="00290324"/>
    <w:rsid w:val="0029149D"/>
    <w:rsid w:val="002914C9"/>
    <w:rsid w:val="0029485C"/>
    <w:rsid w:val="00294B99"/>
    <w:rsid w:val="002973B3"/>
    <w:rsid w:val="002A00ED"/>
    <w:rsid w:val="002A0F9C"/>
    <w:rsid w:val="002A1045"/>
    <w:rsid w:val="002A1216"/>
    <w:rsid w:val="002A3112"/>
    <w:rsid w:val="002A3AFB"/>
    <w:rsid w:val="002A4FAD"/>
    <w:rsid w:val="002A596F"/>
    <w:rsid w:val="002A5B35"/>
    <w:rsid w:val="002A780D"/>
    <w:rsid w:val="002B0304"/>
    <w:rsid w:val="002B18BE"/>
    <w:rsid w:val="002B1A11"/>
    <w:rsid w:val="002B36F8"/>
    <w:rsid w:val="002B3CB5"/>
    <w:rsid w:val="002B4373"/>
    <w:rsid w:val="002B5384"/>
    <w:rsid w:val="002B6B3D"/>
    <w:rsid w:val="002B6C75"/>
    <w:rsid w:val="002C0EEC"/>
    <w:rsid w:val="002C15E5"/>
    <w:rsid w:val="002C1A51"/>
    <w:rsid w:val="002C3275"/>
    <w:rsid w:val="002C3CBB"/>
    <w:rsid w:val="002C56B2"/>
    <w:rsid w:val="002C6E50"/>
    <w:rsid w:val="002D00DC"/>
    <w:rsid w:val="002D00E5"/>
    <w:rsid w:val="002D131F"/>
    <w:rsid w:val="002D1AAB"/>
    <w:rsid w:val="002D1F0E"/>
    <w:rsid w:val="002D2ECF"/>
    <w:rsid w:val="002D48C4"/>
    <w:rsid w:val="002D57F5"/>
    <w:rsid w:val="002D5B25"/>
    <w:rsid w:val="002D5D97"/>
    <w:rsid w:val="002D6C06"/>
    <w:rsid w:val="002E0970"/>
    <w:rsid w:val="002E1033"/>
    <w:rsid w:val="002E251E"/>
    <w:rsid w:val="002E2589"/>
    <w:rsid w:val="002E2FFF"/>
    <w:rsid w:val="002E638A"/>
    <w:rsid w:val="002E7ADE"/>
    <w:rsid w:val="002F1FAB"/>
    <w:rsid w:val="002F240B"/>
    <w:rsid w:val="002F3045"/>
    <w:rsid w:val="002F32CE"/>
    <w:rsid w:val="002F3792"/>
    <w:rsid w:val="002F5321"/>
    <w:rsid w:val="002F5B75"/>
    <w:rsid w:val="002F687A"/>
    <w:rsid w:val="002F6DA8"/>
    <w:rsid w:val="002F785D"/>
    <w:rsid w:val="003018F9"/>
    <w:rsid w:val="003054F5"/>
    <w:rsid w:val="00306AFB"/>
    <w:rsid w:val="00306FDC"/>
    <w:rsid w:val="00307743"/>
    <w:rsid w:val="0031053C"/>
    <w:rsid w:val="003121D5"/>
    <w:rsid w:val="00315570"/>
    <w:rsid w:val="0031592E"/>
    <w:rsid w:val="0031743F"/>
    <w:rsid w:val="003207AC"/>
    <w:rsid w:val="00322819"/>
    <w:rsid w:val="00322935"/>
    <w:rsid w:val="00323C42"/>
    <w:rsid w:val="003258C1"/>
    <w:rsid w:val="00326531"/>
    <w:rsid w:val="00326E63"/>
    <w:rsid w:val="003277A4"/>
    <w:rsid w:val="00331852"/>
    <w:rsid w:val="00334CB2"/>
    <w:rsid w:val="00335A6C"/>
    <w:rsid w:val="0033676F"/>
    <w:rsid w:val="00336874"/>
    <w:rsid w:val="00336EEE"/>
    <w:rsid w:val="003421D4"/>
    <w:rsid w:val="00343113"/>
    <w:rsid w:val="0035134F"/>
    <w:rsid w:val="00352EAF"/>
    <w:rsid w:val="00354CED"/>
    <w:rsid w:val="00354DE7"/>
    <w:rsid w:val="0035516A"/>
    <w:rsid w:val="0035618F"/>
    <w:rsid w:val="0035670E"/>
    <w:rsid w:val="00356AF1"/>
    <w:rsid w:val="00357F2B"/>
    <w:rsid w:val="00361000"/>
    <w:rsid w:val="0036176F"/>
    <w:rsid w:val="00362A92"/>
    <w:rsid w:val="00363492"/>
    <w:rsid w:val="00363DF3"/>
    <w:rsid w:val="003640F0"/>
    <w:rsid w:val="003669A8"/>
    <w:rsid w:val="003676B9"/>
    <w:rsid w:val="00367757"/>
    <w:rsid w:val="00371598"/>
    <w:rsid w:val="00372662"/>
    <w:rsid w:val="0037342A"/>
    <w:rsid w:val="0037536A"/>
    <w:rsid w:val="0037654C"/>
    <w:rsid w:val="0038027B"/>
    <w:rsid w:val="003804DC"/>
    <w:rsid w:val="00380F2A"/>
    <w:rsid w:val="00381B98"/>
    <w:rsid w:val="00382C0B"/>
    <w:rsid w:val="00383E2B"/>
    <w:rsid w:val="00385C3F"/>
    <w:rsid w:val="00386C33"/>
    <w:rsid w:val="0038736C"/>
    <w:rsid w:val="00390D05"/>
    <w:rsid w:val="00391452"/>
    <w:rsid w:val="00391AD9"/>
    <w:rsid w:val="0039352B"/>
    <w:rsid w:val="00394171"/>
    <w:rsid w:val="00395255"/>
    <w:rsid w:val="00395429"/>
    <w:rsid w:val="00397286"/>
    <w:rsid w:val="00397AF3"/>
    <w:rsid w:val="003A3422"/>
    <w:rsid w:val="003A5461"/>
    <w:rsid w:val="003A5837"/>
    <w:rsid w:val="003A6C44"/>
    <w:rsid w:val="003A6C4F"/>
    <w:rsid w:val="003A708F"/>
    <w:rsid w:val="003A7C06"/>
    <w:rsid w:val="003A7EE7"/>
    <w:rsid w:val="003B0608"/>
    <w:rsid w:val="003B0A40"/>
    <w:rsid w:val="003B0FD8"/>
    <w:rsid w:val="003B35CC"/>
    <w:rsid w:val="003B5440"/>
    <w:rsid w:val="003B635B"/>
    <w:rsid w:val="003B65E2"/>
    <w:rsid w:val="003B72F4"/>
    <w:rsid w:val="003C13DD"/>
    <w:rsid w:val="003C14E9"/>
    <w:rsid w:val="003C41AD"/>
    <w:rsid w:val="003C47C6"/>
    <w:rsid w:val="003C5285"/>
    <w:rsid w:val="003C6D7F"/>
    <w:rsid w:val="003D0DCF"/>
    <w:rsid w:val="003D42E3"/>
    <w:rsid w:val="003D5C2F"/>
    <w:rsid w:val="003D70F0"/>
    <w:rsid w:val="003D7257"/>
    <w:rsid w:val="003E0087"/>
    <w:rsid w:val="003E04FD"/>
    <w:rsid w:val="003E0A69"/>
    <w:rsid w:val="003E18FB"/>
    <w:rsid w:val="003E311B"/>
    <w:rsid w:val="003E43A8"/>
    <w:rsid w:val="003E4728"/>
    <w:rsid w:val="003E6F51"/>
    <w:rsid w:val="003E713D"/>
    <w:rsid w:val="003F0B97"/>
    <w:rsid w:val="003F192B"/>
    <w:rsid w:val="003F1B39"/>
    <w:rsid w:val="003F1B7B"/>
    <w:rsid w:val="003F278A"/>
    <w:rsid w:val="003F3123"/>
    <w:rsid w:val="003F3C22"/>
    <w:rsid w:val="003F3CB5"/>
    <w:rsid w:val="003F460B"/>
    <w:rsid w:val="003F5A8D"/>
    <w:rsid w:val="003F693E"/>
    <w:rsid w:val="00402E58"/>
    <w:rsid w:val="00403686"/>
    <w:rsid w:val="00404E1C"/>
    <w:rsid w:val="00406BC9"/>
    <w:rsid w:val="00410599"/>
    <w:rsid w:val="00411F58"/>
    <w:rsid w:val="004121A5"/>
    <w:rsid w:val="00412721"/>
    <w:rsid w:val="00413A4E"/>
    <w:rsid w:val="00415A5C"/>
    <w:rsid w:val="0041771D"/>
    <w:rsid w:val="00417F54"/>
    <w:rsid w:val="00421081"/>
    <w:rsid w:val="004231D7"/>
    <w:rsid w:val="00423397"/>
    <w:rsid w:val="00424A6A"/>
    <w:rsid w:val="0042650D"/>
    <w:rsid w:val="00426DAB"/>
    <w:rsid w:val="004278C7"/>
    <w:rsid w:val="0043419A"/>
    <w:rsid w:val="00435F0D"/>
    <w:rsid w:val="004375B2"/>
    <w:rsid w:val="00441043"/>
    <w:rsid w:val="00444464"/>
    <w:rsid w:val="00446277"/>
    <w:rsid w:val="004474B9"/>
    <w:rsid w:val="00450852"/>
    <w:rsid w:val="00451D47"/>
    <w:rsid w:val="004544DB"/>
    <w:rsid w:val="004572AA"/>
    <w:rsid w:val="00457BEE"/>
    <w:rsid w:val="00457F32"/>
    <w:rsid w:val="00461062"/>
    <w:rsid w:val="00464C64"/>
    <w:rsid w:val="00464D36"/>
    <w:rsid w:val="00466432"/>
    <w:rsid w:val="00466C26"/>
    <w:rsid w:val="00467DD3"/>
    <w:rsid w:val="00471006"/>
    <w:rsid w:val="00471A1D"/>
    <w:rsid w:val="0047256C"/>
    <w:rsid w:val="0047347C"/>
    <w:rsid w:val="00474AE5"/>
    <w:rsid w:val="004758CA"/>
    <w:rsid w:val="004777AA"/>
    <w:rsid w:val="004802FB"/>
    <w:rsid w:val="00483A5F"/>
    <w:rsid w:val="00484C17"/>
    <w:rsid w:val="0048602F"/>
    <w:rsid w:val="00487266"/>
    <w:rsid w:val="004919F3"/>
    <w:rsid w:val="00492761"/>
    <w:rsid w:val="00492B1C"/>
    <w:rsid w:val="00494FD4"/>
    <w:rsid w:val="004976F0"/>
    <w:rsid w:val="004A0645"/>
    <w:rsid w:val="004A296D"/>
    <w:rsid w:val="004A2A39"/>
    <w:rsid w:val="004A4701"/>
    <w:rsid w:val="004A6673"/>
    <w:rsid w:val="004A734F"/>
    <w:rsid w:val="004A7CF2"/>
    <w:rsid w:val="004B07D7"/>
    <w:rsid w:val="004B0F7F"/>
    <w:rsid w:val="004B1898"/>
    <w:rsid w:val="004B1B11"/>
    <w:rsid w:val="004B2EB3"/>
    <w:rsid w:val="004B36D6"/>
    <w:rsid w:val="004B70DA"/>
    <w:rsid w:val="004C1526"/>
    <w:rsid w:val="004C4573"/>
    <w:rsid w:val="004C4B39"/>
    <w:rsid w:val="004C5581"/>
    <w:rsid w:val="004C6F77"/>
    <w:rsid w:val="004C74EE"/>
    <w:rsid w:val="004D4C9C"/>
    <w:rsid w:val="004D67AB"/>
    <w:rsid w:val="004D7DDA"/>
    <w:rsid w:val="004E0656"/>
    <w:rsid w:val="004E34F2"/>
    <w:rsid w:val="004E3930"/>
    <w:rsid w:val="004E5B44"/>
    <w:rsid w:val="004E69D1"/>
    <w:rsid w:val="004E7959"/>
    <w:rsid w:val="004F2166"/>
    <w:rsid w:val="004F21CA"/>
    <w:rsid w:val="004F25E5"/>
    <w:rsid w:val="004F3477"/>
    <w:rsid w:val="004F597A"/>
    <w:rsid w:val="004F6031"/>
    <w:rsid w:val="004F6B7C"/>
    <w:rsid w:val="004F6D8D"/>
    <w:rsid w:val="00501C40"/>
    <w:rsid w:val="00501D39"/>
    <w:rsid w:val="0050273C"/>
    <w:rsid w:val="005046B1"/>
    <w:rsid w:val="005062D3"/>
    <w:rsid w:val="00507173"/>
    <w:rsid w:val="00510593"/>
    <w:rsid w:val="005105DD"/>
    <w:rsid w:val="00510CFC"/>
    <w:rsid w:val="005116B5"/>
    <w:rsid w:val="00514994"/>
    <w:rsid w:val="00514AFC"/>
    <w:rsid w:val="0051556D"/>
    <w:rsid w:val="00515DC8"/>
    <w:rsid w:val="00521075"/>
    <w:rsid w:val="00522DA7"/>
    <w:rsid w:val="0052431C"/>
    <w:rsid w:val="00524737"/>
    <w:rsid w:val="005253C1"/>
    <w:rsid w:val="0052614A"/>
    <w:rsid w:val="00526D06"/>
    <w:rsid w:val="005301F4"/>
    <w:rsid w:val="00532D60"/>
    <w:rsid w:val="0053308E"/>
    <w:rsid w:val="005343DE"/>
    <w:rsid w:val="005351A8"/>
    <w:rsid w:val="00535477"/>
    <w:rsid w:val="005378C2"/>
    <w:rsid w:val="00540BEF"/>
    <w:rsid w:val="0054273C"/>
    <w:rsid w:val="00544133"/>
    <w:rsid w:val="00547755"/>
    <w:rsid w:val="005534D7"/>
    <w:rsid w:val="00554188"/>
    <w:rsid w:val="00554304"/>
    <w:rsid w:val="00555E44"/>
    <w:rsid w:val="00557D9E"/>
    <w:rsid w:val="005606DF"/>
    <w:rsid w:val="005609BF"/>
    <w:rsid w:val="00560B62"/>
    <w:rsid w:val="005612E2"/>
    <w:rsid w:val="005626B8"/>
    <w:rsid w:val="00572AC4"/>
    <w:rsid w:val="00572CCA"/>
    <w:rsid w:val="005733EB"/>
    <w:rsid w:val="00574026"/>
    <w:rsid w:val="0057530B"/>
    <w:rsid w:val="00575997"/>
    <w:rsid w:val="005771EC"/>
    <w:rsid w:val="00580590"/>
    <w:rsid w:val="005823B9"/>
    <w:rsid w:val="005827F6"/>
    <w:rsid w:val="00584697"/>
    <w:rsid w:val="00584927"/>
    <w:rsid w:val="00584D80"/>
    <w:rsid w:val="005862E8"/>
    <w:rsid w:val="0058645A"/>
    <w:rsid w:val="00586E6F"/>
    <w:rsid w:val="005870E2"/>
    <w:rsid w:val="005913B5"/>
    <w:rsid w:val="005929C3"/>
    <w:rsid w:val="00593F48"/>
    <w:rsid w:val="00594074"/>
    <w:rsid w:val="00594DFC"/>
    <w:rsid w:val="00595053"/>
    <w:rsid w:val="005A2F06"/>
    <w:rsid w:val="005A4E49"/>
    <w:rsid w:val="005A5E79"/>
    <w:rsid w:val="005A62AA"/>
    <w:rsid w:val="005A6C73"/>
    <w:rsid w:val="005A709D"/>
    <w:rsid w:val="005B021E"/>
    <w:rsid w:val="005B0440"/>
    <w:rsid w:val="005B32D9"/>
    <w:rsid w:val="005B49CD"/>
    <w:rsid w:val="005B69B3"/>
    <w:rsid w:val="005B6E72"/>
    <w:rsid w:val="005B7109"/>
    <w:rsid w:val="005C026B"/>
    <w:rsid w:val="005C259D"/>
    <w:rsid w:val="005C3EB1"/>
    <w:rsid w:val="005C4B25"/>
    <w:rsid w:val="005C4FC3"/>
    <w:rsid w:val="005C5F44"/>
    <w:rsid w:val="005C5FDE"/>
    <w:rsid w:val="005C6BC1"/>
    <w:rsid w:val="005C71C5"/>
    <w:rsid w:val="005C7C32"/>
    <w:rsid w:val="005D0E81"/>
    <w:rsid w:val="005D4E3B"/>
    <w:rsid w:val="005D5420"/>
    <w:rsid w:val="005D7283"/>
    <w:rsid w:val="005D789E"/>
    <w:rsid w:val="005E1433"/>
    <w:rsid w:val="005E14AE"/>
    <w:rsid w:val="005E214B"/>
    <w:rsid w:val="005E23F5"/>
    <w:rsid w:val="005E296F"/>
    <w:rsid w:val="005E40E1"/>
    <w:rsid w:val="005E496E"/>
    <w:rsid w:val="005E4A62"/>
    <w:rsid w:val="005E4ADC"/>
    <w:rsid w:val="005E6971"/>
    <w:rsid w:val="005F022D"/>
    <w:rsid w:val="005F045B"/>
    <w:rsid w:val="005F4EB6"/>
    <w:rsid w:val="005F61EB"/>
    <w:rsid w:val="005F6806"/>
    <w:rsid w:val="005F6F40"/>
    <w:rsid w:val="005F7010"/>
    <w:rsid w:val="005F7594"/>
    <w:rsid w:val="00602B00"/>
    <w:rsid w:val="0060402F"/>
    <w:rsid w:val="0060550A"/>
    <w:rsid w:val="0061156F"/>
    <w:rsid w:val="006122E1"/>
    <w:rsid w:val="006127AE"/>
    <w:rsid w:val="00612B7D"/>
    <w:rsid w:val="0061649F"/>
    <w:rsid w:val="00617300"/>
    <w:rsid w:val="00617896"/>
    <w:rsid w:val="00617E6C"/>
    <w:rsid w:val="0062073E"/>
    <w:rsid w:val="0062078D"/>
    <w:rsid w:val="0062186D"/>
    <w:rsid w:val="006221CE"/>
    <w:rsid w:val="00622263"/>
    <w:rsid w:val="00624C5C"/>
    <w:rsid w:val="00625278"/>
    <w:rsid w:val="00626E16"/>
    <w:rsid w:val="00630798"/>
    <w:rsid w:val="00630EE0"/>
    <w:rsid w:val="00632355"/>
    <w:rsid w:val="006338AB"/>
    <w:rsid w:val="00634936"/>
    <w:rsid w:val="0063511E"/>
    <w:rsid w:val="00636B93"/>
    <w:rsid w:val="00637125"/>
    <w:rsid w:val="00641910"/>
    <w:rsid w:val="006439D4"/>
    <w:rsid w:val="0064430D"/>
    <w:rsid w:val="006444A4"/>
    <w:rsid w:val="00644CC5"/>
    <w:rsid w:val="00646787"/>
    <w:rsid w:val="00646C4A"/>
    <w:rsid w:val="0064705E"/>
    <w:rsid w:val="0065041F"/>
    <w:rsid w:val="00650718"/>
    <w:rsid w:val="006524D1"/>
    <w:rsid w:val="00660CE9"/>
    <w:rsid w:val="0066146A"/>
    <w:rsid w:val="006617BB"/>
    <w:rsid w:val="00662730"/>
    <w:rsid w:val="00662E39"/>
    <w:rsid w:val="006664BD"/>
    <w:rsid w:val="00667B95"/>
    <w:rsid w:val="00667E1C"/>
    <w:rsid w:val="0067253C"/>
    <w:rsid w:val="00672BEF"/>
    <w:rsid w:val="006733D8"/>
    <w:rsid w:val="00673965"/>
    <w:rsid w:val="00674F93"/>
    <w:rsid w:val="0067569D"/>
    <w:rsid w:val="006779ED"/>
    <w:rsid w:val="006809ED"/>
    <w:rsid w:val="00680B4B"/>
    <w:rsid w:val="00682686"/>
    <w:rsid w:val="00683B8B"/>
    <w:rsid w:val="006847F8"/>
    <w:rsid w:val="00684D60"/>
    <w:rsid w:val="006857C8"/>
    <w:rsid w:val="006907AE"/>
    <w:rsid w:val="00690AFB"/>
    <w:rsid w:val="00690F35"/>
    <w:rsid w:val="00691090"/>
    <w:rsid w:val="00692223"/>
    <w:rsid w:val="00693CE7"/>
    <w:rsid w:val="00693D1C"/>
    <w:rsid w:val="006942D3"/>
    <w:rsid w:val="00694569"/>
    <w:rsid w:val="00695BCD"/>
    <w:rsid w:val="00696586"/>
    <w:rsid w:val="00697402"/>
    <w:rsid w:val="00697AE4"/>
    <w:rsid w:val="006A0317"/>
    <w:rsid w:val="006A084D"/>
    <w:rsid w:val="006A0EC9"/>
    <w:rsid w:val="006A25F2"/>
    <w:rsid w:val="006A40D9"/>
    <w:rsid w:val="006A42AF"/>
    <w:rsid w:val="006A43B8"/>
    <w:rsid w:val="006A4BB6"/>
    <w:rsid w:val="006A4F7B"/>
    <w:rsid w:val="006A52BB"/>
    <w:rsid w:val="006A5C69"/>
    <w:rsid w:val="006A6CAC"/>
    <w:rsid w:val="006B00FC"/>
    <w:rsid w:val="006B1A52"/>
    <w:rsid w:val="006B1FA1"/>
    <w:rsid w:val="006B35B8"/>
    <w:rsid w:val="006B5947"/>
    <w:rsid w:val="006B5B1D"/>
    <w:rsid w:val="006B6712"/>
    <w:rsid w:val="006C0B87"/>
    <w:rsid w:val="006C33A1"/>
    <w:rsid w:val="006C3F00"/>
    <w:rsid w:val="006C46C6"/>
    <w:rsid w:val="006C54E5"/>
    <w:rsid w:val="006C5F01"/>
    <w:rsid w:val="006C6C67"/>
    <w:rsid w:val="006D022F"/>
    <w:rsid w:val="006D2F88"/>
    <w:rsid w:val="006D3250"/>
    <w:rsid w:val="006D3DF9"/>
    <w:rsid w:val="006D40A6"/>
    <w:rsid w:val="006D4455"/>
    <w:rsid w:val="006D56C2"/>
    <w:rsid w:val="006D65EA"/>
    <w:rsid w:val="006D6704"/>
    <w:rsid w:val="006E0B38"/>
    <w:rsid w:val="006E14AB"/>
    <w:rsid w:val="006E17B5"/>
    <w:rsid w:val="006E2325"/>
    <w:rsid w:val="006E249B"/>
    <w:rsid w:val="006E2736"/>
    <w:rsid w:val="006E360B"/>
    <w:rsid w:val="006E3A01"/>
    <w:rsid w:val="006E7767"/>
    <w:rsid w:val="006F1165"/>
    <w:rsid w:val="006F12E4"/>
    <w:rsid w:val="006F21BC"/>
    <w:rsid w:val="00700F01"/>
    <w:rsid w:val="00703A5D"/>
    <w:rsid w:val="007069AE"/>
    <w:rsid w:val="00707575"/>
    <w:rsid w:val="00707872"/>
    <w:rsid w:val="00707AE0"/>
    <w:rsid w:val="00710236"/>
    <w:rsid w:val="00710D0B"/>
    <w:rsid w:val="00711E2D"/>
    <w:rsid w:val="0071284D"/>
    <w:rsid w:val="00712891"/>
    <w:rsid w:val="00714073"/>
    <w:rsid w:val="007146A2"/>
    <w:rsid w:val="00714B8F"/>
    <w:rsid w:val="00714F52"/>
    <w:rsid w:val="00715788"/>
    <w:rsid w:val="0071604E"/>
    <w:rsid w:val="00717420"/>
    <w:rsid w:val="0072001D"/>
    <w:rsid w:val="00721FAE"/>
    <w:rsid w:val="0072266B"/>
    <w:rsid w:val="00723ED9"/>
    <w:rsid w:val="007253B5"/>
    <w:rsid w:val="00726425"/>
    <w:rsid w:val="007275E2"/>
    <w:rsid w:val="0073066B"/>
    <w:rsid w:val="00730BFF"/>
    <w:rsid w:val="00731942"/>
    <w:rsid w:val="007323C4"/>
    <w:rsid w:val="00733C48"/>
    <w:rsid w:val="0073404F"/>
    <w:rsid w:val="00734ECB"/>
    <w:rsid w:val="00735E6A"/>
    <w:rsid w:val="00737059"/>
    <w:rsid w:val="00737B81"/>
    <w:rsid w:val="00740E50"/>
    <w:rsid w:val="0074158F"/>
    <w:rsid w:val="007436D3"/>
    <w:rsid w:val="007437E2"/>
    <w:rsid w:val="0074449F"/>
    <w:rsid w:val="00746DBF"/>
    <w:rsid w:val="00747D0F"/>
    <w:rsid w:val="00747EF4"/>
    <w:rsid w:val="0075076A"/>
    <w:rsid w:val="007512B9"/>
    <w:rsid w:val="007543B5"/>
    <w:rsid w:val="00754DB8"/>
    <w:rsid w:val="0075527C"/>
    <w:rsid w:val="007554D1"/>
    <w:rsid w:val="0075680D"/>
    <w:rsid w:val="00760D0C"/>
    <w:rsid w:val="00760F4D"/>
    <w:rsid w:val="00761F59"/>
    <w:rsid w:val="007622C8"/>
    <w:rsid w:val="00763068"/>
    <w:rsid w:val="00765CA5"/>
    <w:rsid w:val="00765EB3"/>
    <w:rsid w:val="00770083"/>
    <w:rsid w:val="00771A77"/>
    <w:rsid w:val="00773328"/>
    <w:rsid w:val="00773D42"/>
    <w:rsid w:val="00773FAB"/>
    <w:rsid w:val="007764C0"/>
    <w:rsid w:val="007802FD"/>
    <w:rsid w:val="007803D3"/>
    <w:rsid w:val="00783CB5"/>
    <w:rsid w:val="0078446E"/>
    <w:rsid w:val="00784F3B"/>
    <w:rsid w:val="00790720"/>
    <w:rsid w:val="0079317A"/>
    <w:rsid w:val="007968FC"/>
    <w:rsid w:val="007A1381"/>
    <w:rsid w:val="007A1AED"/>
    <w:rsid w:val="007A21B8"/>
    <w:rsid w:val="007A244B"/>
    <w:rsid w:val="007A2F0D"/>
    <w:rsid w:val="007A38CC"/>
    <w:rsid w:val="007A543A"/>
    <w:rsid w:val="007A5A48"/>
    <w:rsid w:val="007A7234"/>
    <w:rsid w:val="007B2DE1"/>
    <w:rsid w:val="007B356C"/>
    <w:rsid w:val="007B627F"/>
    <w:rsid w:val="007C0152"/>
    <w:rsid w:val="007C115E"/>
    <w:rsid w:val="007C3408"/>
    <w:rsid w:val="007C3A6A"/>
    <w:rsid w:val="007D16FD"/>
    <w:rsid w:val="007D4654"/>
    <w:rsid w:val="007D4D2A"/>
    <w:rsid w:val="007D634D"/>
    <w:rsid w:val="007D677F"/>
    <w:rsid w:val="007D74F8"/>
    <w:rsid w:val="007E0141"/>
    <w:rsid w:val="007E173E"/>
    <w:rsid w:val="007E1A25"/>
    <w:rsid w:val="007E1BDA"/>
    <w:rsid w:val="007E62FE"/>
    <w:rsid w:val="007E7C57"/>
    <w:rsid w:val="007F0EF8"/>
    <w:rsid w:val="007F13C0"/>
    <w:rsid w:val="007F165F"/>
    <w:rsid w:val="007F198D"/>
    <w:rsid w:val="007F3380"/>
    <w:rsid w:val="007F6774"/>
    <w:rsid w:val="0080039B"/>
    <w:rsid w:val="008005ED"/>
    <w:rsid w:val="00802BFD"/>
    <w:rsid w:val="00804587"/>
    <w:rsid w:val="008048D0"/>
    <w:rsid w:val="00807F93"/>
    <w:rsid w:val="008103F7"/>
    <w:rsid w:val="008109BA"/>
    <w:rsid w:val="008110CF"/>
    <w:rsid w:val="00811297"/>
    <w:rsid w:val="00811785"/>
    <w:rsid w:val="008123CF"/>
    <w:rsid w:val="00814816"/>
    <w:rsid w:val="0081662B"/>
    <w:rsid w:val="00816903"/>
    <w:rsid w:val="00820A15"/>
    <w:rsid w:val="008214FC"/>
    <w:rsid w:val="00821C07"/>
    <w:rsid w:val="00823496"/>
    <w:rsid w:val="0082493D"/>
    <w:rsid w:val="00824E35"/>
    <w:rsid w:val="0082553B"/>
    <w:rsid w:val="00826F12"/>
    <w:rsid w:val="00831ABD"/>
    <w:rsid w:val="00833B97"/>
    <w:rsid w:val="00835243"/>
    <w:rsid w:val="008371E9"/>
    <w:rsid w:val="00837F69"/>
    <w:rsid w:val="0084047F"/>
    <w:rsid w:val="008406E3"/>
    <w:rsid w:val="00840BC7"/>
    <w:rsid w:val="00841036"/>
    <w:rsid w:val="00842017"/>
    <w:rsid w:val="00843FD0"/>
    <w:rsid w:val="008444D5"/>
    <w:rsid w:val="0084467B"/>
    <w:rsid w:val="008473EE"/>
    <w:rsid w:val="0085002A"/>
    <w:rsid w:val="008522F1"/>
    <w:rsid w:val="00852621"/>
    <w:rsid w:val="00855CFD"/>
    <w:rsid w:val="00857D53"/>
    <w:rsid w:val="008605A1"/>
    <w:rsid w:val="00861875"/>
    <w:rsid w:val="008622A6"/>
    <w:rsid w:val="00864164"/>
    <w:rsid w:val="00864476"/>
    <w:rsid w:val="008657D9"/>
    <w:rsid w:val="008663EC"/>
    <w:rsid w:val="008669C2"/>
    <w:rsid w:val="008763DF"/>
    <w:rsid w:val="00877036"/>
    <w:rsid w:val="00880524"/>
    <w:rsid w:val="008811CF"/>
    <w:rsid w:val="00883192"/>
    <w:rsid w:val="00883929"/>
    <w:rsid w:val="00883A22"/>
    <w:rsid w:val="00883A31"/>
    <w:rsid w:val="0088756D"/>
    <w:rsid w:val="00891CA2"/>
    <w:rsid w:val="00892666"/>
    <w:rsid w:val="0089426C"/>
    <w:rsid w:val="008A099B"/>
    <w:rsid w:val="008A26C4"/>
    <w:rsid w:val="008A3B1B"/>
    <w:rsid w:val="008A43B4"/>
    <w:rsid w:val="008A6F39"/>
    <w:rsid w:val="008A7119"/>
    <w:rsid w:val="008A7C37"/>
    <w:rsid w:val="008B06D7"/>
    <w:rsid w:val="008B1E77"/>
    <w:rsid w:val="008B26E8"/>
    <w:rsid w:val="008B28B2"/>
    <w:rsid w:val="008B49CA"/>
    <w:rsid w:val="008B5C86"/>
    <w:rsid w:val="008B6166"/>
    <w:rsid w:val="008B6CE4"/>
    <w:rsid w:val="008B6D26"/>
    <w:rsid w:val="008C41D9"/>
    <w:rsid w:val="008C45DE"/>
    <w:rsid w:val="008C5EE7"/>
    <w:rsid w:val="008C6090"/>
    <w:rsid w:val="008C6982"/>
    <w:rsid w:val="008D0B65"/>
    <w:rsid w:val="008D0B74"/>
    <w:rsid w:val="008D11DF"/>
    <w:rsid w:val="008D1A92"/>
    <w:rsid w:val="008D22FF"/>
    <w:rsid w:val="008D38A6"/>
    <w:rsid w:val="008D4AA5"/>
    <w:rsid w:val="008D5B6E"/>
    <w:rsid w:val="008D7C39"/>
    <w:rsid w:val="008E089A"/>
    <w:rsid w:val="008E0B5F"/>
    <w:rsid w:val="008E118C"/>
    <w:rsid w:val="008E15F1"/>
    <w:rsid w:val="008E40B4"/>
    <w:rsid w:val="008F3517"/>
    <w:rsid w:val="008F5596"/>
    <w:rsid w:val="008F6172"/>
    <w:rsid w:val="008F6207"/>
    <w:rsid w:val="008F6A93"/>
    <w:rsid w:val="008F7219"/>
    <w:rsid w:val="008F7955"/>
    <w:rsid w:val="009008E5"/>
    <w:rsid w:val="00900EB6"/>
    <w:rsid w:val="00901D48"/>
    <w:rsid w:val="009021BD"/>
    <w:rsid w:val="00902A17"/>
    <w:rsid w:val="009050E7"/>
    <w:rsid w:val="00905C83"/>
    <w:rsid w:val="00906736"/>
    <w:rsid w:val="00910A31"/>
    <w:rsid w:val="0091139E"/>
    <w:rsid w:val="00912583"/>
    <w:rsid w:val="00913009"/>
    <w:rsid w:val="00913696"/>
    <w:rsid w:val="00913724"/>
    <w:rsid w:val="009139F1"/>
    <w:rsid w:val="00914054"/>
    <w:rsid w:val="00914EF4"/>
    <w:rsid w:val="0091718C"/>
    <w:rsid w:val="0092086A"/>
    <w:rsid w:val="00922DEE"/>
    <w:rsid w:val="009232D5"/>
    <w:rsid w:val="009238C2"/>
    <w:rsid w:val="00923A44"/>
    <w:rsid w:val="00924955"/>
    <w:rsid w:val="00925919"/>
    <w:rsid w:val="009266D7"/>
    <w:rsid w:val="00933E02"/>
    <w:rsid w:val="009342ED"/>
    <w:rsid w:val="00935242"/>
    <w:rsid w:val="0093785A"/>
    <w:rsid w:val="00940FFC"/>
    <w:rsid w:val="00942586"/>
    <w:rsid w:val="0094623A"/>
    <w:rsid w:val="00947473"/>
    <w:rsid w:val="0094747C"/>
    <w:rsid w:val="00950ABF"/>
    <w:rsid w:val="009521D4"/>
    <w:rsid w:val="00952693"/>
    <w:rsid w:val="0095510B"/>
    <w:rsid w:val="009554A4"/>
    <w:rsid w:val="0095580B"/>
    <w:rsid w:val="00955B8E"/>
    <w:rsid w:val="0095776A"/>
    <w:rsid w:val="0096262B"/>
    <w:rsid w:val="00965A71"/>
    <w:rsid w:val="009676E1"/>
    <w:rsid w:val="00967826"/>
    <w:rsid w:val="00967F5A"/>
    <w:rsid w:val="009703AB"/>
    <w:rsid w:val="00970F31"/>
    <w:rsid w:val="00973004"/>
    <w:rsid w:val="0097389E"/>
    <w:rsid w:val="00974002"/>
    <w:rsid w:val="0097421D"/>
    <w:rsid w:val="0097462B"/>
    <w:rsid w:val="00976BE5"/>
    <w:rsid w:val="00980B71"/>
    <w:rsid w:val="00980EC1"/>
    <w:rsid w:val="00981145"/>
    <w:rsid w:val="00981693"/>
    <w:rsid w:val="00981792"/>
    <w:rsid w:val="009820DB"/>
    <w:rsid w:val="00982BAA"/>
    <w:rsid w:val="009853D4"/>
    <w:rsid w:val="00986076"/>
    <w:rsid w:val="00986B40"/>
    <w:rsid w:val="00987988"/>
    <w:rsid w:val="0099187C"/>
    <w:rsid w:val="00993700"/>
    <w:rsid w:val="00993B6C"/>
    <w:rsid w:val="00993FD6"/>
    <w:rsid w:val="00995A01"/>
    <w:rsid w:val="00995B85"/>
    <w:rsid w:val="0099690B"/>
    <w:rsid w:val="00996E15"/>
    <w:rsid w:val="00997574"/>
    <w:rsid w:val="009976D5"/>
    <w:rsid w:val="009A14AF"/>
    <w:rsid w:val="009A1C5F"/>
    <w:rsid w:val="009A347C"/>
    <w:rsid w:val="009A4232"/>
    <w:rsid w:val="009A4325"/>
    <w:rsid w:val="009A48BC"/>
    <w:rsid w:val="009A6A78"/>
    <w:rsid w:val="009A7CD1"/>
    <w:rsid w:val="009B2806"/>
    <w:rsid w:val="009B2AB2"/>
    <w:rsid w:val="009B32BB"/>
    <w:rsid w:val="009B3854"/>
    <w:rsid w:val="009B564C"/>
    <w:rsid w:val="009B7E40"/>
    <w:rsid w:val="009C13D4"/>
    <w:rsid w:val="009C1AFB"/>
    <w:rsid w:val="009C3B56"/>
    <w:rsid w:val="009C42C4"/>
    <w:rsid w:val="009D2B38"/>
    <w:rsid w:val="009D4800"/>
    <w:rsid w:val="009D4FBF"/>
    <w:rsid w:val="009D6284"/>
    <w:rsid w:val="009D642E"/>
    <w:rsid w:val="009D7A13"/>
    <w:rsid w:val="009E0F46"/>
    <w:rsid w:val="009E2C45"/>
    <w:rsid w:val="009E30C5"/>
    <w:rsid w:val="009E346D"/>
    <w:rsid w:val="009E59CA"/>
    <w:rsid w:val="009F0837"/>
    <w:rsid w:val="009F098B"/>
    <w:rsid w:val="009F1BC1"/>
    <w:rsid w:val="009F3AB2"/>
    <w:rsid w:val="009F45CE"/>
    <w:rsid w:val="009F57BA"/>
    <w:rsid w:val="009F6403"/>
    <w:rsid w:val="00A00673"/>
    <w:rsid w:val="00A01174"/>
    <w:rsid w:val="00A046D8"/>
    <w:rsid w:val="00A05D76"/>
    <w:rsid w:val="00A06AB8"/>
    <w:rsid w:val="00A12E53"/>
    <w:rsid w:val="00A151DB"/>
    <w:rsid w:val="00A158BF"/>
    <w:rsid w:val="00A1680F"/>
    <w:rsid w:val="00A16C80"/>
    <w:rsid w:val="00A17A61"/>
    <w:rsid w:val="00A17DD1"/>
    <w:rsid w:val="00A21693"/>
    <w:rsid w:val="00A24A65"/>
    <w:rsid w:val="00A24D45"/>
    <w:rsid w:val="00A253FE"/>
    <w:rsid w:val="00A2767E"/>
    <w:rsid w:val="00A27713"/>
    <w:rsid w:val="00A32666"/>
    <w:rsid w:val="00A350F8"/>
    <w:rsid w:val="00A36F01"/>
    <w:rsid w:val="00A36FB4"/>
    <w:rsid w:val="00A4023C"/>
    <w:rsid w:val="00A40EF8"/>
    <w:rsid w:val="00A40F8D"/>
    <w:rsid w:val="00A422C4"/>
    <w:rsid w:val="00A43189"/>
    <w:rsid w:val="00A44EE7"/>
    <w:rsid w:val="00A45B67"/>
    <w:rsid w:val="00A46E59"/>
    <w:rsid w:val="00A477D1"/>
    <w:rsid w:val="00A542B7"/>
    <w:rsid w:val="00A55A38"/>
    <w:rsid w:val="00A60A59"/>
    <w:rsid w:val="00A61267"/>
    <w:rsid w:val="00A61585"/>
    <w:rsid w:val="00A62B20"/>
    <w:rsid w:val="00A62C44"/>
    <w:rsid w:val="00A647CE"/>
    <w:rsid w:val="00A64F07"/>
    <w:rsid w:val="00A66642"/>
    <w:rsid w:val="00A66FD8"/>
    <w:rsid w:val="00A67702"/>
    <w:rsid w:val="00A7085E"/>
    <w:rsid w:val="00A70FA7"/>
    <w:rsid w:val="00A70FDB"/>
    <w:rsid w:val="00A72B35"/>
    <w:rsid w:val="00A75058"/>
    <w:rsid w:val="00A755F3"/>
    <w:rsid w:val="00A762EA"/>
    <w:rsid w:val="00A76902"/>
    <w:rsid w:val="00A813AF"/>
    <w:rsid w:val="00A814EC"/>
    <w:rsid w:val="00A82305"/>
    <w:rsid w:val="00A8336E"/>
    <w:rsid w:val="00A83FB9"/>
    <w:rsid w:val="00A843D4"/>
    <w:rsid w:val="00A857DB"/>
    <w:rsid w:val="00A85FB3"/>
    <w:rsid w:val="00A9082D"/>
    <w:rsid w:val="00A93FC3"/>
    <w:rsid w:val="00A94601"/>
    <w:rsid w:val="00AA0CF2"/>
    <w:rsid w:val="00AA2EC6"/>
    <w:rsid w:val="00AA3E50"/>
    <w:rsid w:val="00AA4294"/>
    <w:rsid w:val="00AA5258"/>
    <w:rsid w:val="00AA6672"/>
    <w:rsid w:val="00AA7988"/>
    <w:rsid w:val="00AA7F66"/>
    <w:rsid w:val="00AB1FBA"/>
    <w:rsid w:val="00AB28E2"/>
    <w:rsid w:val="00AB46BE"/>
    <w:rsid w:val="00AC0361"/>
    <w:rsid w:val="00AC2EC4"/>
    <w:rsid w:val="00AC38D8"/>
    <w:rsid w:val="00AC4B94"/>
    <w:rsid w:val="00AC4F83"/>
    <w:rsid w:val="00AC4F87"/>
    <w:rsid w:val="00AC68FB"/>
    <w:rsid w:val="00AC732E"/>
    <w:rsid w:val="00AD504F"/>
    <w:rsid w:val="00AD5439"/>
    <w:rsid w:val="00AD61A3"/>
    <w:rsid w:val="00AD6B56"/>
    <w:rsid w:val="00AD752A"/>
    <w:rsid w:val="00AE3417"/>
    <w:rsid w:val="00AE4C1C"/>
    <w:rsid w:val="00AE51A1"/>
    <w:rsid w:val="00AE5568"/>
    <w:rsid w:val="00AE58E7"/>
    <w:rsid w:val="00AE726A"/>
    <w:rsid w:val="00AE78D5"/>
    <w:rsid w:val="00AE7DD4"/>
    <w:rsid w:val="00AF1FDD"/>
    <w:rsid w:val="00AF2564"/>
    <w:rsid w:val="00AF305D"/>
    <w:rsid w:val="00AF354F"/>
    <w:rsid w:val="00AF4678"/>
    <w:rsid w:val="00AF506D"/>
    <w:rsid w:val="00AF53AE"/>
    <w:rsid w:val="00AF59B6"/>
    <w:rsid w:val="00AF7667"/>
    <w:rsid w:val="00B00F04"/>
    <w:rsid w:val="00B01470"/>
    <w:rsid w:val="00B015BF"/>
    <w:rsid w:val="00B032DB"/>
    <w:rsid w:val="00B0400F"/>
    <w:rsid w:val="00B04BAA"/>
    <w:rsid w:val="00B06941"/>
    <w:rsid w:val="00B0774A"/>
    <w:rsid w:val="00B07B1D"/>
    <w:rsid w:val="00B10F19"/>
    <w:rsid w:val="00B1230A"/>
    <w:rsid w:val="00B13AB1"/>
    <w:rsid w:val="00B16FD6"/>
    <w:rsid w:val="00B20A9F"/>
    <w:rsid w:val="00B21685"/>
    <w:rsid w:val="00B21CAE"/>
    <w:rsid w:val="00B22301"/>
    <w:rsid w:val="00B25D2F"/>
    <w:rsid w:val="00B26412"/>
    <w:rsid w:val="00B3019F"/>
    <w:rsid w:val="00B30EE9"/>
    <w:rsid w:val="00B32966"/>
    <w:rsid w:val="00B35649"/>
    <w:rsid w:val="00B3771B"/>
    <w:rsid w:val="00B43628"/>
    <w:rsid w:val="00B43AB7"/>
    <w:rsid w:val="00B43D34"/>
    <w:rsid w:val="00B45001"/>
    <w:rsid w:val="00B4776F"/>
    <w:rsid w:val="00B47A4C"/>
    <w:rsid w:val="00B50120"/>
    <w:rsid w:val="00B50A42"/>
    <w:rsid w:val="00B554AB"/>
    <w:rsid w:val="00B558B3"/>
    <w:rsid w:val="00B55E94"/>
    <w:rsid w:val="00B56142"/>
    <w:rsid w:val="00B60008"/>
    <w:rsid w:val="00B60DCA"/>
    <w:rsid w:val="00B61CB1"/>
    <w:rsid w:val="00B62162"/>
    <w:rsid w:val="00B62EA6"/>
    <w:rsid w:val="00B632C3"/>
    <w:rsid w:val="00B6348E"/>
    <w:rsid w:val="00B6392A"/>
    <w:rsid w:val="00B63B90"/>
    <w:rsid w:val="00B64E36"/>
    <w:rsid w:val="00B66316"/>
    <w:rsid w:val="00B6696B"/>
    <w:rsid w:val="00B67AC4"/>
    <w:rsid w:val="00B67EE1"/>
    <w:rsid w:val="00B70134"/>
    <w:rsid w:val="00B72CAB"/>
    <w:rsid w:val="00B72EA8"/>
    <w:rsid w:val="00B7387D"/>
    <w:rsid w:val="00B75379"/>
    <w:rsid w:val="00B75901"/>
    <w:rsid w:val="00B75B78"/>
    <w:rsid w:val="00B76996"/>
    <w:rsid w:val="00B807D9"/>
    <w:rsid w:val="00B8146F"/>
    <w:rsid w:val="00B81D4B"/>
    <w:rsid w:val="00B837FD"/>
    <w:rsid w:val="00B83815"/>
    <w:rsid w:val="00B85887"/>
    <w:rsid w:val="00B86BF9"/>
    <w:rsid w:val="00B90456"/>
    <w:rsid w:val="00B92512"/>
    <w:rsid w:val="00B9438D"/>
    <w:rsid w:val="00B94C9F"/>
    <w:rsid w:val="00BA0D46"/>
    <w:rsid w:val="00BA13B9"/>
    <w:rsid w:val="00BA16C4"/>
    <w:rsid w:val="00BA4109"/>
    <w:rsid w:val="00BA4E98"/>
    <w:rsid w:val="00BA5A84"/>
    <w:rsid w:val="00BA6230"/>
    <w:rsid w:val="00BB013B"/>
    <w:rsid w:val="00BB07D7"/>
    <w:rsid w:val="00BB0DC6"/>
    <w:rsid w:val="00BB26DF"/>
    <w:rsid w:val="00BB643F"/>
    <w:rsid w:val="00BB6CF3"/>
    <w:rsid w:val="00BB6DC5"/>
    <w:rsid w:val="00BB7140"/>
    <w:rsid w:val="00BB791E"/>
    <w:rsid w:val="00BC08AD"/>
    <w:rsid w:val="00BC298E"/>
    <w:rsid w:val="00BC4B11"/>
    <w:rsid w:val="00BC4D47"/>
    <w:rsid w:val="00BC533E"/>
    <w:rsid w:val="00BC53E4"/>
    <w:rsid w:val="00BC6713"/>
    <w:rsid w:val="00BC6A5F"/>
    <w:rsid w:val="00BC7F5B"/>
    <w:rsid w:val="00BD082A"/>
    <w:rsid w:val="00BD0FAB"/>
    <w:rsid w:val="00BD1978"/>
    <w:rsid w:val="00BD31C4"/>
    <w:rsid w:val="00BD3D06"/>
    <w:rsid w:val="00BD40F2"/>
    <w:rsid w:val="00BD515D"/>
    <w:rsid w:val="00BD587D"/>
    <w:rsid w:val="00BD5A54"/>
    <w:rsid w:val="00BD76E8"/>
    <w:rsid w:val="00BD7E60"/>
    <w:rsid w:val="00BE0D30"/>
    <w:rsid w:val="00BE1CF9"/>
    <w:rsid w:val="00BE2EEF"/>
    <w:rsid w:val="00BE40E4"/>
    <w:rsid w:val="00BE4ECF"/>
    <w:rsid w:val="00BE567A"/>
    <w:rsid w:val="00BE6A9E"/>
    <w:rsid w:val="00BF1A7E"/>
    <w:rsid w:val="00BF21A3"/>
    <w:rsid w:val="00BF28CC"/>
    <w:rsid w:val="00BF3570"/>
    <w:rsid w:val="00BF38CC"/>
    <w:rsid w:val="00BF45A6"/>
    <w:rsid w:val="00BF4978"/>
    <w:rsid w:val="00BF7E32"/>
    <w:rsid w:val="00C00257"/>
    <w:rsid w:val="00C007BC"/>
    <w:rsid w:val="00C02353"/>
    <w:rsid w:val="00C044D8"/>
    <w:rsid w:val="00C06E4A"/>
    <w:rsid w:val="00C138B7"/>
    <w:rsid w:val="00C15395"/>
    <w:rsid w:val="00C17BB0"/>
    <w:rsid w:val="00C2109F"/>
    <w:rsid w:val="00C21DC3"/>
    <w:rsid w:val="00C220B7"/>
    <w:rsid w:val="00C22161"/>
    <w:rsid w:val="00C2288D"/>
    <w:rsid w:val="00C22963"/>
    <w:rsid w:val="00C235E5"/>
    <w:rsid w:val="00C2580E"/>
    <w:rsid w:val="00C25CCD"/>
    <w:rsid w:val="00C2723E"/>
    <w:rsid w:val="00C31189"/>
    <w:rsid w:val="00C32498"/>
    <w:rsid w:val="00C33AC1"/>
    <w:rsid w:val="00C33F61"/>
    <w:rsid w:val="00C352B4"/>
    <w:rsid w:val="00C35B4D"/>
    <w:rsid w:val="00C35BC0"/>
    <w:rsid w:val="00C360C0"/>
    <w:rsid w:val="00C3716F"/>
    <w:rsid w:val="00C40626"/>
    <w:rsid w:val="00C428F3"/>
    <w:rsid w:val="00C42A0F"/>
    <w:rsid w:val="00C441EF"/>
    <w:rsid w:val="00C46E9A"/>
    <w:rsid w:val="00C4705A"/>
    <w:rsid w:val="00C47F1B"/>
    <w:rsid w:val="00C52F7E"/>
    <w:rsid w:val="00C5332F"/>
    <w:rsid w:val="00C5405B"/>
    <w:rsid w:val="00C54EC4"/>
    <w:rsid w:val="00C5596F"/>
    <w:rsid w:val="00C57ADE"/>
    <w:rsid w:val="00C607C2"/>
    <w:rsid w:val="00C60AE3"/>
    <w:rsid w:val="00C60EF2"/>
    <w:rsid w:val="00C61022"/>
    <w:rsid w:val="00C6262B"/>
    <w:rsid w:val="00C636D7"/>
    <w:rsid w:val="00C63A2E"/>
    <w:rsid w:val="00C64C38"/>
    <w:rsid w:val="00C679D3"/>
    <w:rsid w:val="00C704D3"/>
    <w:rsid w:val="00C7085B"/>
    <w:rsid w:val="00C72159"/>
    <w:rsid w:val="00C73B4E"/>
    <w:rsid w:val="00C806F9"/>
    <w:rsid w:val="00C826BB"/>
    <w:rsid w:val="00C830D0"/>
    <w:rsid w:val="00C84601"/>
    <w:rsid w:val="00C851A1"/>
    <w:rsid w:val="00C8556A"/>
    <w:rsid w:val="00C86B7C"/>
    <w:rsid w:val="00C86D69"/>
    <w:rsid w:val="00C87046"/>
    <w:rsid w:val="00C873FD"/>
    <w:rsid w:val="00C87985"/>
    <w:rsid w:val="00C91477"/>
    <w:rsid w:val="00C945AF"/>
    <w:rsid w:val="00C945DD"/>
    <w:rsid w:val="00C962F8"/>
    <w:rsid w:val="00C97EB9"/>
    <w:rsid w:val="00CA1155"/>
    <w:rsid w:val="00CA35FD"/>
    <w:rsid w:val="00CA3A4C"/>
    <w:rsid w:val="00CA532B"/>
    <w:rsid w:val="00CA5CFA"/>
    <w:rsid w:val="00CA6BD5"/>
    <w:rsid w:val="00CB0AB8"/>
    <w:rsid w:val="00CB1063"/>
    <w:rsid w:val="00CB281D"/>
    <w:rsid w:val="00CB56D7"/>
    <w:rsid w:val="00CB674D"/>
    <w:rsid w:val="00CC1BEB"/>
    <w:rsid w:val="00CC2640"/>
    <w:rsid w:val="00CC27B1"/>
    <w:rsid w:val="00CC28CC"/>
    <w:rsid w:val="00CC2B70"/>
    <w:rsid w:val="00CC3DC8"/>
    <w:rsid w:val="00CC3F5B"/>
    <w:rsid w:val="00CC4D4D"/>
    <w:rsid w:val="00CC5A3F"/>
    <w:rsid w:val="00CC67B9"/>
    <w:rsid w:val="00CD02F6"/>
    <w:rsid w:val="00CD1827"/>
    <w:rsid w:val="00CD2039"/>
    <w:rsid w:val="00CD35B3"/>
    <w:rsid w:val="00CD4F2D"/>
    <w:rsid w:val="00CD51CC"/>
    <w:rsid w:val="00CD6C4D"/>
    <w:rsid w:val="00CE1C40"/>
    <w:rsid w:val="00CE25EE"/>
    <w:rsid w:val="00CE38FC"/>
    <w:rsid w:val="00CE394C"/>
    <w:rsid w:val="00CE3E87"/>
    <w:rsid w:val="00CE5601"/>
    <w:rsid w:val="00CE5A68"/>
    <w:rsid w:val="00CE6F3C"/>
    <w:rsid w:val="00CE7415"/>
    <w:rsid w:val="00CF23C8"/>
    <w:rsid w:val="00CF2DEC"/>
    <w:rsid w:val="00CF2E13"/>
    <w:rsid w:val="00CF2F47"/>
    <w:rsid w:val="00CF3B1C"/>
    <w:rsid w:val="00CF6A5E"/>
    <w:rsid w:val="00CF7D9C"/>
    <w:rsid w:val="00D00E24"/>
    <w:rsid w:val="00D01EE8"/>
    <w:rsid w:val="00D02BAA"/>
    <w:rsid w:val="00D04974"/>
    <w:rsid w:val="00D04F38"/>
    <w:rsid w:val="00D06597"/>
    <w:rsid w:val="00D06A0F"/>
    <w:rsid w:val="00D1024B"/>
    <w:rsid w:val="00D13CCA"/>
    <w:rsid w:val="00D14560"/>
    <w:rsid w:val="00D147FC"/>
    <w:rsid w:val="00D148E9"/>
    <w:rsid w:val="00D16791"/>
    <w:rsid w:val="00D17082"/>
    <w:rsid w:val="00D20183"/>
    <w:rsid w:val="00D215AC"/>
    <w:rsid w:val="00D30BB5"/>
    <w:rsid w:val="00D33FD5"/>
    <w:rsid w:val="00D34598"/>
    <w:rsid w:val="00D349BE"/>
    <w:rsid w:val="00D4271F"/>
    <w:rsid w:val="00D438B1"/>
    <w:rsid w:val="00D4602A"/>
    <w:rsid w:val="00D4654C"/>
    <w:rsid w:val="00D4698A"/>
    <w:rsid w:val="00D46F59"/>
    <w:rsid w:val="00D46F9A"/>
    <w:rsid w:val="00D550A6"/>
    <w:rsid w:val="00D551C1"/>
    <w:rsid w:val="00D5613B"/>
    <w:rsid w:val="00D56FD5"/>
    <w:rsid w:val="00D57BE2"/>
    <w:rsid w:val="00D61063"/>
    <w:rsid w:val="00D62A62"/>
    <w:rsid w:val="00D6342B"/>
    <w:rsid w:val="00D63B63"/>
    <w:rsid w:val="00D6444C"/>
    <w:rsid w:val="00D645D5"/>
    <w:rsid w:val="00D64C03"/>
    <w:rsid w:val="00D65ABC"/>
    <w:rsid w:val="00D66275"/>
    <w:rsid w:val="00D667B1"/>
    <w:rsid w:val="00D677EF"/>
    <w:rsid w:val="00D7038A"/>
    <w:rsid w:val="00D70D51"/>
    <w:rsid w:val="00D7165B"/>
    <w:rsid w:val="00D71768"/>
    <w:rsid w:val="00D74F45"/>
    <w:rsid w:val="00D75434"/>
    <w:rsid w:val="00D82CC8"/>
    <w:rsid w:val="00D82EA9"/>
    <w:rsid w:val="00D86392"/>
    <w:rsid w:val="00D8721A"/>
    <w:rsid w:val="00D87AD6"/>
    <w:rsid w:val="00D90882"/>
    <w:rsid w:val="00D91274"/>
    <w:rsid w:val="00D91407"/>
    <w:rsid w:val="00D92857"/>
    <w:rsid w:val="00D94431"/>
    <w:rsid w:val="00D94E92"/>
    <w:rsid w:val="00D95BF8"/>
    <w:rsid w:val="00DA082A"/>
    <w:rsid w:val="00DA1C69"/>
    <w:rsid w:val="00DA3E7E"/>
    <w:rsid w:val="00DA45A6"/>
    <w:rsid w:val="00DA47D4"/>
    <w:rsid w:val="00DA5004"/>
    <w:rsid w:val="00DB2BE4"/>
    <w:rsid w:val="00DB541D"/>
    <w:rsid w:val="00DB6FC9"/>
    <w:rsid w:val="00DB76BC"/>
    <w:rsid w:val="00DB7EA7"/>
    <w:rsid w:val="00DC0727"/>
    <w:rsid w:val="00DC1B34"/>
    <w:rsid w:val="00DC53D4"/>
    <w:rsid w:val="00DC7982"/>
    <w:rsid w:val="00DD0889"/>
    <w:rsid w:val="00DD190F"/>
    <w:rsid w:val="00DD1AE4"/>
    <w:rsid w:val="00DD45D1"/>
    <w:rsid w:val="00DD5447"/>
    <w:rsid w:val="00DD754B"/>
    <w:rsid w:val="00DE08D9"/>
    <w:rsid w:val="00DE14CC"/>
    <w:rsid w:val="00DE4E89"/>
    <w:rsid w:val="00DE512C"/>
    <w:rsid w:val="00DF05AD"/>
    <w:rsid w:val="00DF0896"/>
    <w:rsid w:val="00DF18BE"/>
    <w:rsid w:val="00DF3EF2"/>
    <w:rsid w:val="00DF550B"/>
    <w:rsid w:val="00DF5D91"/>
    <w:rsid w:val="00DF69B7"/>
    <w:rsid w:val="00E006F9"/>
    <w:rsid w:val="00E00ECA"/>
    <w:rsid w:val="00E0183B"/>
    <w:rsid w:val="00E0249C"/>
    <w:rsid w:val="00E04253"/>
    <w:rsid w:val="00E04B7C"/>
    <w:rsid w:val="00E05F9C"/>
    <w:rsid w:val="00E061D1"/>
    <w:rsid w:val="00E145CF"/>
    <w:rsid w:val="00E14FAE"/>
    <w:rsid w:val="00E17CB1"/>
    <w:rsid w:val="00E17CDE"/>
    <w:rsid w:val="00E20211"/>
    <w:rsid w:val="00E20682"/>
    <w:rsid w:val="00E209B7"/>
    <w:rsid w:val="00E219AD"/>
    <w:rsid w:val="00E22662"/>
    <w:rsid w:val="00E25DEE"/>
    <w:rsid w:val="00E26464"/>
    <w:rsid w:val="00E3036A"/>
    <w:rsid w:val="00E32979"/>
    <w:rsid w:val="00E357AA"/>
    <w:rsid w:val="00E35F94"/>
    <w:rsid w:val="00E37CBD"/>
    <w:rsid w:val="00E40402"/>
    <w:rsid w:val="00E416E1"/>
    <w:rsid w:val="00E437A1"/>
    <w:rsid w:val="00E457C8"/>
    <w:rsid w:val="00E457FF"/>
    <w:rsid w:val="00E45A98"/>
    <w:rsid w:val="00E478E8"/>
    <w:rsid w:val="00E51707"/>
    <w:rsid w:val="00E53E95"/>
    <w:rsid w:val="00E572A7"/>
    <w:rsid w:val="00E6172F"/>
    <w:rsid w:val="00E632C3"/>
    <w:rsid w:val="00E64332"/>
    <w:rsid w:val="00E701E3"/>
    <w:rsid w:val="00E724E3"/>
    <w:rsid w:val="00E72CF5"/>
    <w:rsid w:val="00E733FB"/>
    <w:rsid w:val="00E73BFC"/>
    <w:rsid w:val="00E7485F"/>
    <w:rsid w:val="00E74886"/>
    <w:rsid w:val="00E772DC"/>
    <w:rsid w:val="00E7737B"/>
    <w:rsid w:val="00E77C8E"/>
    <w:rsid w:val="00E825E0"/>
    <w:rsid w:val="00E83F5D"/>
    <w:rsid w:val="00E8440B"/>
    <w:rsid w:val="00E85FEE"/>
    <w:rsid w:val="00E87F6C"/>
    <w:rsid w:val="00E905A8"/>
    <w:rsid w:val="00E92584"/>
    <w:rsid w:val="00E942AA"/>
    <w:rsid w:val="00E946AA"/>
    <w:rsid w:val="00E9619E"/>
    <w:rsid w:val="00E97AE6"/>
    <w:rsid w:val="00EA0623"/>
    <w:rsid w:val="00EA2B60"/>
    <w:rsid w:val="00EA338B"/>
    <w:rsid w:val="00EA36D4"/>
    <w:rsid w:val="00EA4B04"/>
    <w:rsid w:val="00EA4E17"/>
    <w:rsid w:val="00EA51C0"/>
    <w:rsid w:val="00EA5731"/>
    <w:rsid w:val="00EA6F4F"/>
    <w:rsid w:val="00EA709A"/>
    <w:rsid w:val="00EA7754"/>
    <w:rsid w:val="00EB058A"/>
    <w:rsid w:val="00EB1CF2"/>
    <w:rsid w:val="00EB37FF"/>
    <w:rsid w:val="00EB436C"/>
    <w:rsid w:val="00EB54D0"/>
    <w:rsid w:val="00EB6A02"/>
    <w:rsid w:val="00EC030A"/>
    <w:rsid w:val="00EC0410"/>
    <w:rsid w:val="00EC0B1E"/>
    <w:rsid w:val="00EC2121"/>
    <w:rsid w:val="00EC30D7"/>
    <w:rsid w:val="00EC3A41"/>
    <w:rsid w:val="00EC4AFE"/>
    <w:rsid w:val="00EC5B15"/>
    <w:rsid w:val="00EC5E3F"/>
    <w:rsid w:val="00EC6E7A"/>
    <w:rsid w:val="00ED49AD"/>
    <w:rsid w:val="00ED5902"/>
    <w:rsid w:val="00ED66EC"/>
    <w:rsid w:val="00EE10F3"/>
    <w:rsid w:val="00EE1199"/>
    <w:rsid w:val="00EE2FAE"/>
    <w:rsid w:val="00EE4899"/>
    <w:rsid w:val="00EE6312"/>
    <w:rsid w:val="00EE6960"/>
    <w:rsid w:val="00EE79C5"/>
    <w:rsid w:val="00EF0000"/>
    <w:rsid w:val="00EF2A3E"/>
    <w:rsid w:val="00EF300D"/>
    <w:rsid w:val="00EF41CF"/>
    <w:rsid w:val="00EF5B49"/>
    <w:rsid w:val="00EF7E86"/>
    <w:rsid w:val="00F000C9"/>
    <w:rsid w:val="00F01913"/>
    <w:rsid w:val="00F02A6D"/>
    <w:rsid w:val="00F02B6E"/>
    <w:rsid w:val="00F03BBC"/>
    <w:rsid w:val="00F05E01"/>
    <w:rsid w:val="00F06463"/>
    <w:rsid w:val="00F0658B"/>
    <w:rsid w:val="00F10446"/>
    <w:rsid w:val="00F1258C"/>
    <w:rsid w:val="00F16B94"/>
    <w:rsid w:val="00F2076F"/>
    <w:rsid w:val="00F22D06"/>
    <w:rsid w:val="00F2369F"/>
    <w:rsid w:val="00F23A3D"/>
    <w:rsid w:val="00F2428B"/>
    <w:rsid w:val="00F25BE3"/>
    <w:rsid w:val="00F25C03"/>
    <w:rsid w:val="00F25F98"/>
    <w:rsid w:val="00F30375"/>
    <w:rsid w:val="00F303BC"/>
    <w:rsid w:val="00F30662"/>
    <w:rsid w:val="00F30C1B"/>
    <w:rsid w:val="00F31116"/>
    <w:rsid w:val="00F32D05"/>
    <w:rsid w:val="00F348B2"/>
    <w:rsid w:val="00F35809"/>
    <w:rsid w:val="00F35E65"/>
    <w:rsid w:val="00F378B5"/>
    <w:rsid w:val="00F37DE0"/>
    <w:rsid w:val="00F4260F"/>
    <w:rsid w:val="00F42699"/>
    <w:rsid w:val="00F435D0"/>
    <w:rsid w:val="00F43A08"/>
    <w:rsid w:val="00F466A9"/>
    <w:rsid w:val="00F4749A"/>
    <w:rsid w:val="00F4752C"/>
    <w:rsid w:val="00F47CB9"/>
    <w:rsid w:val="00F50C01"/>
    <w:rsid w:val="00F5191F"/>
    <w:rsid w:val="00F51FB3"/>
    <w:rsid w:val="00F540DC"/>
    <w:rsid w:val="00F576CD"/>
    <w:rsid w:val="00F612A2"/>
    <w:rsid w:val="00F66CA2"/>
    <w:rsid w:val="00F70244"/>
    <w:rsid w:val="00F72B65"/>
    <w:rsid w:val="00F74D50"/>
    <w:rsid w:val="00F74F40"/>
    <w:rsid w:val="00F76C72"/>
    <w:rsid w:val="00F812F2"/>
    <w:rsid w:val="00F81B2C"/>
    <w:rsid w:val="00F81B49"/>
    <w:rsid w:val="00F826C8"/>
    <w:rsid w:val="00F82EB1"/>
    <w:rsid w:val="00F83299"/>
    <w:rsid w:val="00F83BF7"/>
    <w:rsid w:val="00F83F2B"/>
    <w:rsid w:val="00F85F45"/>
    <w:rsid w:val="00F87DC2"/>
    <w:rsid w:val="00F918FB"/>
    <w:rsid w:val="00F93ADE"/>
    <w:rsid w:val="00F94C0D"/>
    <w:rsid w:val="00F96E66"/>
    <w:rsid w:val="00F97326"/>
    <w:rsid w:val="00FA0C50"/>
    <w:rsid w:val="00FA1AAD"/>
    <w:rsid w:val="00FA1E6C"/>
    <w:rsid w:val="00FA2A0A"/>
    <w:rsid w:val="00FA3C6B"/>
    <w:rsid w:val="00FA4D49"/>
    <w:rsid w:val="00FA6F32"/>
    <w:rsid w:val="00FA76B1"/>
    <w:rsid w:val="00FA7C91"/>
    <w:rsid w:val="00FB18D1"/>
    <w:rsid w:val="00FB24A2"/>
    <w:rsid w:val="00FB469A"/>
    <w:rsid w:val="00FB6B91"/>
    <w:rsid w:val="00FC0AE7"/>
    <w:rsid w:val="00FC110B"/>
    <w:rsid w:val="00FC2A5F"/>
    <w:rsid w:val="00FC5A0E"/>
    <w:rsid w:val="00FC6785"/>
    <w:rsid w:val="00FC6C05"/>
    <w:rsid w:val="00FD3F94"/>
    <w:rsid w:val="00FD4D27"/>
    <w:rsid w:val="00FD4FD7"/>
    <w:rsid w:val="00FD5AA3"/>
    <w:rsid w:val="00FD5E0E"/>
    <w:rsid w:val="00FD61F0"/>
    <w:rsid w:val="00FD67C4"/>
    <w:rsid w:val="00FE15D7"/>
    <w:rsid w:val="00FE532C"/>
    <w:rsid w:val="00FE5878"/>
    <w:rsid w:val="00FE617F"/>
    <w:rsid w:val="00FF0003"/>
    <w:rsid w:val="00FF1F96"/>
    <w:rsid w:val="00FF321A"/>
    <w:rsid w:val="00FF58F3"/>
    <w:rsid w:val="00FF7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584C83E"/>
  <w15:docId w15:val="{4C6F3146-B3CB-43B3-BA8B-1117BF2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4F"/>
    <w:rPr>
      <w:sz w:val="24"/>
      <w:szCs w:val="24"/>
    </w:rPr>
  </w:style>
  <w:style w:type="paragraph" w:styleId="Titre1">
    <w:name w:val="heading 1"/>
    <w:basedOn w:val="Normal"/>
    <w:next w:val="Normal"/>
    <w:link w:val="Titre1Car"/>
    <w:uiPriority w:val="9"/>
    <w:qFormat/>
    <w:rsid w:val="00B75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qFormat/>
    <w:rsid w:val="009820DB"/>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D71768"/>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63D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CD35B3"/>
    <w:rPr>
      <w:b/>
      <w:bCs/>
    </w:rPr>
  </w:style>
  <w:style w:type="paragraph" w:styleId="Pieddepage">
    <w:name w:val="footer"/>
    <w:basedOn w:val="Normal"/>
    <w:link w:val="PieddepageCar"/>
    <w:uiPriority w:val="99"/>
    <w:rsid w:val="005A5E79"/>
    <w:pPr>
      <w:tabs>
        <w:tab w:val="center" w:pos="4536"/>
        <w:tab w:val="right" w:pos="9072"/>
      </w:tabs>
    </w:pPr>
  </w:style>
  <w:style w:type="character" w:styleId="Numrodepage">
    <w:name w:val="page number"/>
    <w:basedOn w:val="Policepardfaut"/>
    <w:rsid w:val="005A5E79"/>
  </w:style>
  <w:style w:type="table" w:styleId="Grilledutableau">
    <w:name w:val="Table Grid"/>
    <w:basedOn w:val="TableauNormal"/>
    <w:uiPriority w:val="59"/>
    <w:rsid w:val="00883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uiPriority w:val="9"/>
    <w:rsid w:val="009820DB"/>
    <w:rPr>
      <w:rFonts w:ascii="Cambria" w:eastAsia="Times New Roman" w:hAnsi="Cambria" w:cs="Times New Roman"/>
      <w:b/>
      <w:bCs/>
      <w:i/>
      <w:iCs/>
      <w:sz w:val="28"/>
      <w:szCs w:val="28"/>
    </w:rPr>
  </w:style>
  <w:style w:type="paragraph" w:styleId="Paragraphedeliste">
    <w:name w:val="List Paragraph"/>
    <w:basedOn w:val="Normal"/>
    <w:uiPriority w:val="34"/>
    <w:qFormat/>
    <w:rsid w:val="0081662B"/>
    <w:pPr>
      <w:ind w:left="708"/>
    </w:pPr>
  </w:style>
  <w:style w:type="character" w:styleId="Lienhypertexte">
    <w:name w:val="Hyperlink"/>
    <w:uiPriority w:val="99"/>
    <w:rsid w:val="00E97AE6"/>
    <w:rPr>
      <w:color w:val="0000FF"/>
      <w:u w:val="single"/>
    </w:rPr>
  </w:style>
  <w:style w:type="paragraph" w:styleId="En-tte">
    <w:name w:val="header"/>
    <w:basedOn w:val="Normal"/>
    <w:link w:val="En-tteCar"/>
    <w:uiPriority w:val="99"/>
    <w:unhideWhenUsed/>
    <w:rsid w:val="006A43B8"/>
    <w:pPr>
      <w:tabs>
        <w:tab w:val="center" w:pos="4536"/>
        <w:tab w:val="right" w:pos="9072"/>
      </w:tabs>
    </w:pPr>
  </w:style>
  <w:style w:type="character" w:customStyle="1" w:styleId="En-tteCar">
    <w:name w:val="En-tête Car"/>
    <w:link w:val="En-tte"/>
    <w:uiPriority w:val="99"/>
    <w:rsid w:val="006A43B8"/>
    <w:rPr>
      <w:sz w:val="24"/>
      <w:szCs w:val="24"/>
    </w:rPr>
  </w:style>
  <w:style w:type="paragraph" w:styleId="Textedebulles">
    <w:name w:val="Balloon Text"/>
    <w:basedOn w:val="Normal"/>
    <w:link w:val="TextedebullesCar"/>
    <w:uiPriority w:val="99"/>
    <w:semiHidden/>
    <w:unhideWhenUsed/>
    <w:rsid w:val="006A43B8"/>
    <w:rPr>
      <w:rFonts w:ascii="Tahoma" w:hAnsi="Tahoma" w:cs="Tahoma"/>
      <w:sz w:val="16"/>
      <w:szCs w:val="16"/>
    </w:rPr>
  </w:style>
  <w:style w:type="character" w:customStyle="1" w:styleId="TextedebullesCar">
    <w:name w:val="Texte de bulles Car"/>
    <w:link w:val="Textedebulles"/>
    <w:uiPriority w:val="99"/>
    <w:semiHidden/>
    <w:rsid w:val="006A43B8"/>
    <w:rPr>
      <w:rFonts w:ascii="Tahoma" w:hAnsi="Tahoma" w:cs="Tahoma"/>
      <w:sz w:val="16"/>
      <w:szCs w:val="16"/>
    </w:rPr>
  </w:style>
  <w:style w:type="character" w:customStyle="1" w:styleId="PieddepageCar">
    <w:name w:val="Pied de page Car"/>
    <w:link w:val="Pieddepage"/>
    <w:uiPriority w:val="99"/>
    <w:rsid w:val="006A25F2"/>
    <w:rPr>
      <w:sz w:val="24"/>
      <w:szCs w:val="24"/>
    </w:rPr>
  </w:style>
  <w:style w:type="paragraph" w:customStyle="1" w:styleId="Default">
    <w:name w:val="Default"/>
    <w:rsid w:val="0002788B"/>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3D70F0"/>
    <w:pPr>
      <w:spacing w:before="100" w:beforeAutospacing="1" w:after="119"/>
    </w:pPr>
  </w:style>
  <w:style w:type="character" w:styleId="CitationHTML">
    <w:name w:val="HTML Cite"/>
    <w:basedOn w:val="Policepardfaut"/>
    <w:uiPriority w:val="99"/>
    <w:semiHidden/>
    <w:unhideWhenUsed/>
    <w:rsid w:val="00AF354F"/>
    <w:rPr>
      <w:i/>
      <w:iCs/>
    </w:rPr>
  </w:style>
  <w:style w:type="paragraph" w:customStyle="1" w:styleId="Standard">
    <w:name w:val="Standard"/>
    <w:rsid w:val="005C026B"/>
    <w:pPr>
      <w:suppressAutoHyphens/>
      <w:autoSpaceDN w:val="0"/>
      <w:textAlignment w:val="baseline"/>
    </w:pPr>
    <w:rPr>
      <w:rFonts w:ascii="Calibri" w:eastAsia="SimSun" w:hAnsi="Calibri"/>
      <w:kern w:val="3"/>
      <w:sz w:val="24"/>
      <w:szCs w:val="24"/>
      <w:lang w:bidi="hi-IN"/>
    </w:rPr>
  </w:style>
  <w:style w:type="numbering" w:customStyle="1" w:styleId="WWNum1">
    <w:name w:val="WWNum1"/>
    <w:basedOn w:val="Aucuneliste"/>
    <w:rsid w:val="005C026B"/>
    <w:pPr>
      <w:numPr>
        <w:numId w:val="1"/>
      </w:numPr>
    </w:pPr>
  </w:style>
  <w:style w:type="numbering" w:customStyle="1" w:styleId="WWNum2">
    <w:name w:val="WWNum2"/>
    <w:basedOn w:val="Aucuneliste"/>
    <w:rsid w:val="005C026B"/>
    <w:pPr>
      <w:numPr>
        <w:numId w:val="2"/>
      </w:numPr>
    </w:pPr>
  </w:style>
  <w:style w:type="numbering" w:customStyle="1" w:styleId="WWNum5">
    <w:name w:val="WWNum5"/>
    <w:basedOn w:val="Aucuneliste"/>
    <w:rsid w:val="005C026B"/>
    <w:pPr>
      <w:numPr>
        <w:numId w:val="3"/>
      </w:numPr>
    </w:pPr>
  </w:style>
  <w:style w:type="character" w:customStyle="1" w:styleId="Titre1Car">
    <w:name w:val="Titre 1 Car"/>
    <w:basedOn w:val="Policepardfaut"/>
    <w:link w:val="Titre1"/>
    <w:uiPriority w:val="9"/>
    <w:rsid w:val="00B75B78"/>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4B36D6"/>
    <w:rPr>
      <w:sz w:val="16"/>
      <w:szCs w:val="16"/>
    </w:rPr>
  </w:style>
  <w:style w:type="paragraph" w:styleId="Commentaire">
    <w:name w:val="annotation text"/>
    <w:basedOn w:val="Normal"/>
    <w:link w:val="CommentaireCar"/>
    <w:uiPriority w:val="99"/>
    <w:semiHidden/>
    <w:unhideWhenUsed/>
    <w:rsid w:val="004B36D6"/>
    <w:rPr>
      <w:sz w:val="20"/>
      <w:szCs w:val="20"/>
    </w:rPr>
  </w:style>
  <w:style w:type="character" w:customStyle="1" w:styleId="CommentaireCar">
    <w:name w:val="Commentaire Car"/>
    <w:basedOn w:val="Policepardfaut"/>
    <w:link w:val="Commentaire"/>
    <w:uiPriority w:val="99"/>
    <w:semiHidden/>
    <w:rsid w:val="004B36D6"/>
  </w:style>
  <w:style w:type="paragraph" w:styleId="Objetducommentaire">
    <w:name w:val="annotation subject"/>
    <w:basedOn w:val="Commentaire"/>
    <w:next w:val="Commentaire"/>
    <w:link w:val="ObjetducommentaireCar"/>
    <w:uiPriority w:val="99"/>
    <w:semiHidden/>
    <w:unhideWhenUsed/>
    <w:rsid w:val="004B36D6"/>
    <w:rPr>
      <w:b/>
      <w:bCs/>
    </w:rPr>
  </w:style>
  <w:style w:type="character" w:customStyle="1" w:styleId="ObjetducommentaireCar">
    <w:name w:val="Objet du commentaire Car"/>
    <w:basedOn w:val="CommentaireCar"/>
    <w:link w:val="Objetducommentaire"/>
    <w:uiPriority w:val="99"/>
    <w:semiHidden/>
    <w:rsid w:val="004B36D6"/>
    <w:rPr>
      <w:b/>
      <w:bCs/>
    </w:rPr>
  </w:style>
  <w:style w:type="character" w:styleId="Accentuation">
    <w:name w:val="Emphasis"/>
    <w:basedOn w:val="Policepardfaut"/>
    <w:uiPriority w:val="20"/>
    <w:qFormat/>
    <w:rsid w:val="007323C4"/>
    <w:rPr>
      <w:i/>
      <w:iCs/>
    </w:rPr>
  </w:style>
  <w:style w:type="character" w:customStyle="1" w:styleId="apple-converted-space">
    <w:name w:val="apple-converted-space"/>
    <w:basedOn w:val="Policepardfaut"/>
    <w:rsid w:val="007323C4"/>
  </w:style>
  <w:style w:type="character" w:customStyle="1" w:styleId="Titre3Car">
    <w:name w:val="Titre 3 Car"/>
    <w:basedOn w:val="Policepardfaut"/>
    <w:link w:val="Titre3"/>
    <w:uiPriority w:val="9"/>
    <w:semiHidden/>
    <w:rsid w:val="00D71768"/>
    <w:rPr>
      <w:rFonts w:asciiTheme="majorHAnsi" w:eastAsiaTheme="majorEastAsia" w:hAnsiTheme="majorHAnsi" w:cstheme="majorBidi"/>
      <w:b/>
      <w:bCs/>
      <w:color w:val="4F81BD" w:themeColor="accent1"/>
      <w:sz w:val="24"/>
      <w:szCs w:val="24"/>
    </w:rPr>
  </w:style>
  <w:style w:type="character" w:customStyle="1" w:styleId="cache">
    <w:name w:val="cache"/>
    <w:basedOn w:val="Policepardfaut"/>
    <w:rsid w:val="00CF7D9C"/>
  </w:style>
  <w:style w:type="character" w:styleId="Mentionnonrsolue">
    <w:name w:val="Unresolved Mention"/>
    <w:basedOn w:val="Policepardfaut"/>
    <w:uiPriority w:val="99"/>
    <w:semiHidden/>
    <w:unhideWhenUsed/>
    <w:rsid w:val="00790720"/>
    <w:rPr>
      <w:color w:val="808080"/>
      <w:shd w:val="clear" w:color="auto" w:fill="E6E6E6"/>
    </w:rPr>
  </w:style>
  <w:style w:type="character" w:customStyle="1" w:styleId="Titre4Car">
    <w:name w:val="Titre 4 Car"/>
    <w:basedOn w:val="Policepardfaut"/>
    <w:link w:val="Titre4"/>
    <w:uiPriority w:val="9"/>
    <w:semiHidden/>
    <w:rsid w:val="00363DF3"/>
    <w:rPr>
      <w:rFonts w:asciiTheme="majorHAnsi" w:eastAsiaTheme="majorEastAsia" w:hAnsiTheme="majorHAnsi" w:cstheme="majorBidi"/>
      <w:i/>
      <w:iCs/>
      <w:color w:val="365F91" w:themeColor="accent1" w:themeShade="BF"/>
      <w:sz w:val="24"/>
      <w:szCs w:val="24"/>
    </w:rPr>
  </w:style>
  <w:style w:type="paragraph" w:styleId="Corpsdetexte2">
    <w:name w:val="Body Text 2"/>
    <w:basedOn w:val="Normal"/>
    <w:link w:val="Corpsdetexte2Car"/>
    <w:rsid w:val="00363DF3"/>
    <w:rPr>
      <w:rFonts w:ascii="Century Gothic" w:hAnsi="Century Gothic"/>
      <w:sz w:val="22"/>
      <w:szCs w:val="20"/>
    </w:rPr>
  </w:style>
  <w:style w:type="character" w:customStyle="1" w:styleId="Corpsdetexte2Car">
    <w:name w:val="Corps de texte 2 Car"/>
    <w:basedOn w:val="Policepardfaut"/>
    <w:link w:val="Corpsdetexte2"/>
    <w:rsid w:val="00363DF3"/>
    <w:rPr>
      <w:rFonts w:ascii="Century Gothic" w:hAnsi="Century Gothic"/>
      <w:sz w:val="22"/>
    </w:rPr>
  </w:style>
  <w:style w:type="paragraph" w:styleId="Corpsdetexte">
    <w:name w:val="Body Text"/>
    <w:basedOn w:val="Normal"/>
    <w:link w:val="CorpsdetexteCar"/>
    <w:uiPriority w:val="99"/>
    <w:unhideWhenUsed/>
    <w:rsid w:val="00363DF3"/>
    <w:pPr>
      <w:spacing w:after="120"/>
    </w:pPr>
  </w:style>
  <w:style w:type="character" w:customStyle="1" w:styleId="CorpsdetexteCar">
    <w:name w:val="Corps de texte Car"/>
    <w:basedOn w:val="Policepardfaut"/>
    <w:link w:val="Corpsdetexte"/>
    <w:uiPriority w:val="99"/>
    <w:rsid w:val="00363DF3"/>
    <w:rPr>
      <w:sz w:val="24"/>
      <w:szCs w:val="24"/>
    </w:rPr>
  </w:style>
  <w:style w:type="table" w:customStyle="1" w:styleId="TableNormal">
    <w:name w:val="Table Normal"/>
    <w:uiPriority w:val="2"/>
    <w:semiHidden/>
    <w:unhideWhenUsed/>
    <w:qFormat/>
    <w:rsid w:val="00BC6A5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6A5F"/>
    <w:pPr>
      <w:widowControl w:val="0"/>
      <w:autoSpaceDE w:val="0"/>
      <w:autoSpaceDN w:val="0"/>
    </w:pPr>
    <w:rPr>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70">
      <w:bodyDiv w:val="1"/>
      <w:marLeft w:val="0"/>
      <w:marRight w:val="0"/>
      <w:marTop w:val="0"/>
      <w:marBottom w:val="0"/>
      <w:divBdr>
        <w:top w:val="none" w:sz="0" w:space="0" w:color="auto"/>
        <w:left w:val="none" w:sz="0" w:space="0" w:color="auto"/>
        <w:bottom w:val="none" w:sz="0" w:space="0" w:color="auto"/>
        <w:right w:val="none" w:sz="0" w:space="0" w:color="auto"/>
      </w:divBdr>
    </w:div>
    <w:div w:id="64839678">
      <w:bodyDiv w:val="1"/>
      <w:marLeft w:val="0"/>
      <w:marRight w:val="0"/>
      <w:marTop w:val="0"/>
      <w:marBottom w:val="0"/>
      <w:divBdr>
        <w:top w:val="none" w:sz="0" w:space="0" w:color="auto"/>
        <w:left w:val="none" w:sz="0" w:space="0" w:color="auto"/>
        <w:bottom w:val="none" w:sz="0" w:space="0" w:color="auto"/>
        <w:right w:val="none" w:sz="0" w:space="0" w:color="auto"/>
      </w:divBdr>
    </w:div>
    <w:div w:id="73432405">
      <w:bodyDiv w:val="1"/>
      <w:marLeft w:val="0"/>
      <w:marRight w:val="0"/>
      <w:marTop w:val="0"/>
      <w:marBottom w:val="0"/>
      <w:divBdr>
        <w:top w:val="none" w:sz="0" w:space="0" w:color="auto"/>
        <w:left w:val="none" w:sz="0" w:space="0" w:color="auto"/>
        <w:bottom w:val="none" w:sz="0" w:space="0" w:color="auto"/>
        <w:right w:val="none" w:sz="0" w:space="0" w:color="auto"/>
      </w:divBdr>
      <w:divsChild>
        <w:div w:id="1061060300">
          <w:marLeft w:val="45"/>
          <w:marRight w:val="45"/>
          <w:marTop w:val="0"/>
          <w:marBottom w:val="0"/>
          <w:divBdr>
            <w:top w:val="none" w:sz="0" w:space="0" w:color="auto"/>
            <w:left w:val="none" w:sz="0" w:space="0" w:color="auto"/>
            <w:bottom w:val="none" w:sz="0" w:space="0" w:color="auto"/>
            <w:right w:val="none" w:sz="0" w:space="0" w:color="auto"/>
          </w:divBdr>
          <w:divsChild>
            <w:div w:id="3338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789">
      <w:bodyDiv w:val="1"/>
      <w:marLeft w:val="0"/>
      <w:marRight w:val="0"/>
      <w:marTop w:val="0"/>
      <w:marBottom w:val="0"/>
      <w:divBdr>
        <w:top w:val="none" w:sz="0" w:space="0" w:color="auto"/>
        <w:left w:val="none" w:sz="0" w:space="0" w:color="auto"/>
        <w:bottom w:val="none" w:sz="0" w:space="0" w:color="auto"/>
        <w:right w:val="none" w:sz="0" w:space="0" w:color="auto"/>
      </w:divBdr>
    </w:div>
    <w:div w:id="162205847">
      <w:bodyDiv w:val="1"/>
      <w:marLeft w:val="0"/>
      <w:marRight w:val="0"/>
      <w:marTop w:val="0"/>
      <w:marBottom w:val="0"/>
      <w:divBdr>
        <w:top w:val="none" w:sz="0" w:space="0" w:color="auto"/>
        <w:left w:val="none" w:sz="0" w:space="0" w:color="auto"/>
        <w:bottom w:val="none" w:sz="0" w:space="0" w:color="auto"/>
        <w:right w:val="none" w:sz="0" w:space="0" w:color="auto"/>
      </w:divBdr>
    </w:div>
    <w:div w:id="197470493">
      <w:bodyDiv w:val="1"/>
      <w:marLeft w:val="0"/>
      <w:marRight w:val="0"/>
      <w:marTop w:val="0"/>
      <w:marBottom w:val="0"/>
      <w:divBdr>
        <w:top w:val="none" w:sz="0" w:space="0" w:color="auto"/>
        <w:left w:val="none" w:sz="0" w:space="0" w:color="auto"/>
        <w:bottom w:val="none" w:sz="0" w:space="0" w:color="auto"/>
        <w:right w:val="none" w:sz="0" w:space="0" w:color="auto"/>
      </w:divBdr>
    </w:div>
    <w:div w:id="208805404">
      <w:bodyDiv w:val="1"/>
      <w:marLeft w:val="0"/>
      <w:marRight w:val="0"/>
      <w:marTop w:val="0"/>
      <w:marBottom w:val="0"/>
      <w:divBdr>
        <w:top w:val="none" w:sz="0" w:space="0" w:color="auto"/>
        <w:left w:val="none" w:sz="0" w:space="0" w:color="auto"/>
        <w:bottom w:val="none" w:sz="0" w:space="0" w:color="auto"/>
        <w:right w:val="none" w:sz="0" w:space="0" w:color="auto"/>
      </w:divBdr>
    </w:div>
    <w:div w:id="271278653">
      <w:bodyDiv w:val="1"/>
      <w:marLeft w:val="0"/>
      <w:marRight w:val="0"/>
      <w:marTop w:val="0"/>
      <w:marBottom w:val="0"/>
      <w:divBdr>
        <w:top w:val="none" w:sz="0" w:space="0" w:color="auto"/>
        <w:left w:val="none" w:sz="0" w:space="0" w:color="auto"/>
        <w:bottom w:val="none" w:sz="0" w:space="0" w:color="auto"/>
        <w:right w:val="none" w:sz="0" w:space="0" w:color="auto"/>
      </w:divBdr>
    </w:div>
    <w:div w:id="470099994">
      <w:bodyDiv w:val="1"/>
      <w:marLeft w:val="0"/>
      <w:marRight w:val="0"/>
      <w:marTop w:val="0"/>
      <w:marBottom w:val="0"/>
      <w:divBdr>
        <w:top w:val="none" w:sz="0" w:space="0" w:color="auto"/>
        <w:left w:val="none" w:sz="0" w:space="0" w:color="auto"/>
        <w:bottom w:val="none" w:sz="0" w:space="0" w:color="auto"/>
        <w:right w:val="none" w:sz="0" w:space="0" w:color="auto"/>
      </w:divBdr>
    </w:div>
    <w:div w:id="560483451">
      <w:bodyDiv w:val="1"/>
      <w:marLeft w:val="0"/>
      <w:marRight w:val="0"/>
      <w:marTop w:val="0"/>
      <w:marBottom w:val="0"/>
      <w:divBdr>
        <w:top w:val="none" w:sz="0" w:space="0" w:color="auto"/>
        <w:left w:val="none" w:sz="0" w:space="0" w:color="auto"/>
        <w:bottom w:val="none" w:sz="0" w:space="0" w:color="auto"/>
        <w:right w:val="none" w:sz="0" w:space="0" w:color="auto"/>
      </w:divBdr>
    </w:div>
    <w:div w:id="571698814">
      <w:bodyDiv w:val="1"/>
      <w:marLeft w:val="0"/>
      <w:marRight w:val="0"/>
      <w:marTop w:val="0"/>
      <w:marBottom w:val="0"/>
      <w:divBdr>
        <w:top w:val="none" w:sz="0" w:space="0" w:color="auto"/>
        <w:left w:val="none" w:sz="0" w:space="0" w:color="auto"/>
        <w:bottom w:val="none" w:sz="0" w:space="0" w:color="auto"/>
        <w:right w:val="none" w:sz="0" w:space="0" w:color="auto"/>
      </w:divBdr>
    </w:div>
    <w:div w:id="601302336">
      <w:bodyDiv w:val="1"/>
      <w:marLeft w:val="0"/>
      <w:marRight w:val="0"/>
      <w:marTop w:val="0"/>
      <w:marBottom w:val="0"/>
      <w:divBdr>
        <w:top w:val="none" w:sz="0" w:space="0" w:color="auto"/>
        <w:left w:val="none" w:sz="0" w:space="0" w:color="auto"/>
        <w:bottom w:val="none" w:sz="0" w:space="0" w:color="auto"/>
        <w:right w:val="none" w:sz="0" w:space="0" w:color="auto"/>
      </w:divBdr>
    </w:div>
    <w:div w:id="733049116">
      <w:bodyDiv w:val="1"/>
      <w:marLeft w:val="0"/>
      <w:marRight w:val="0"/>
      <w:marTop w:val="0"/>
      <w:marBottom w:val="0"/>
      <w:divBdr>
        <w:top w:val="none" w:sz="0" w:space="0" w:color="auto"/>
        <w:left w:val="none" w:sz="0" w:space="0" w:color="auto"/>
        <w:bottom w:val="none" w:sz="0" w:space="0" w:color="auto"/>
        <w:right w:val="none" w:sz="0" w:space="0" w:color="auto"/>
      </w:divBdr>
    </w:div>
    <w:div w:id="807238582">
      <w:bodyDiv w:val="1"/>
      <w:marLeft w:val="0"/>
      <w:marRight w:val="0"/>
      <w:marTop w:val="0"/>
      <w:marBottom w:val="0"/>
      <w:divBdr>
        <w:top w:val="none" w:sz="0" w:space="0" w:color="auto"/>
        <w:left w:val="none" w:sz="0" w:space="0" w:color="auto"/>
        <w:bottom w:val="none" w:sz="0" w:space="0" w:color="auto"/>
        <w:right w:val="none" w:sz="0" w:space="0" w:color="auto"/>
      </w:divBdr>
    </w:div>
    <w:div w:id="809398823">
      <w:bodyDiv w:val="1"/>
      <w:marLeft w:val="0"/>
      <w:marRight w:val="0"/>
      <w:marTop w:val="0"/>
      <w:marBottom w:val="0"/>
      <w:divBdr>
        <w:top w:val="none" w:sz="0" w:space="0" w:color="auto"/>
        <w:left w:val="none" w:sz="0" w:space="0" w:color="auto"/>
        <w:bottom w:val="none" w:sz="0" w:space="0" w:color="auto"/>
        <w:right w:val="none" w:sz="0" w:space="0" w:color="auto"/>
      </w:divBdr>
    </w:div>
    <w:div w:id="810945056">
      <w:bodyDiv w:val="1"/>
      <w:marLeft w:val="0"/>
      <w:marRight w:val="0"/>
      <w:marTop w:val="0"/>
      <w:marBottom w:val="0"/>
      <w:divBdr>
        <w:top w:val="none" w:sz="0" w:space="0" w:color="auto"/>
        <w:left w:val="none" w:sz="0" w:space="0" w:color="auto"/>
        <w:bottom w:val="none" w:sz="0" w:space="0" w:color="auto"/>
        <w:right w:val="none" w:sz="0" w:space="0" w:color="auto"/>
      </w:divBdr>
      <w:divsChild>
        <w:div w:id="1811706497">
          <w:marLeft w:val="450"/>
          <w:marRight w:val="0"/>
          <w:marTop w:val="0"/>
          <w:marBottom w:val="0"/>
          <w:divBdr>
            <w:top w:val="none" w:sz="0" w:space="0" w:color="auto"/>
            <w:left w:val="none" w:sz="0" w:space="0" w:color="auto"/>
            <w:bottom w:val="none" w:sz="0" w:space="0" w:color="auto"/>
            <w:right w:val="none" w:sz="0" w:space="0" w:color="auto"/>
          </w:divBdr>
        </w:div>
        <w:div w:id="1832527821">
          <w:marLeft w:val="450"/>
          <w:marRight w:val="0"/>
          <w:marTop w:val="0"/>
          <w:marBottom w:val="0"/>
          <w:divBdr>
            <w:top w:val="none" w:sz="0" w:space="0" w:color="auto"/>
            <w:left w:val="none" w:sz="0" w:space="0" w:color="auto"/>
            <w:bottom w:val="none" w:sz="0" w:space="0" w:color="auto"/>
            <w:right w:val="none" w:sz="0" w:space="0" w:color="auto"/>
          </w:divBdr>
        </w:div>
        <w:div w:id="1275752928">
          <w:marLeft w:val="600"/>
          <w:marRight w:val="0"/>
          <w:marTop w:val="0"/>
          <w:marBottom w:val="0"/>
          <w:divBdr>
            <w:top w:val="none" w:sz="0" w:space="0" w:color="auto"/>
            <w:left w:val="none" w:sz="0" w:space="0" w:color="auto"/>
            <w:bottom w:val="none" w:sz="0" w:space="0" w:color="auto"/>
            <w:right w:val="none" w:sz="0" w:space="0" w:color="auto"/>
          </w:divBdr>
        </w:div>
        <w:div w:id="1121730325">
          <w:marLeft w:val="450"/>
          <w:marRight w:val="0"/>
          <w:marTop w:val="0"/>
          <w:marBottom w:val="0"/>
          <w:divBdr>
            <w:top w:val="none" w:sz="0" w:space="0" w:color="auto"/>
            <w:left w:val="none" w:sz="0" w:space="0" w:color="auto"/>
            <w:bottom w:val="none" w:sz="0" w:space="0" w:color="auto"/>
            <w:right w:val="none" w:sz="0" w:space="0" w:color="auto"/>
          </w:divBdr>
        </w:div>
      </w:divsChild>
    </w:div>
    <w:div w:id="892274917">
      <w:bodyDiv w:val="1"/>
      <w:marLeft w:val="0"/>
      <w:marRight w:val="0"/>
      <w:marTop w:val="0"/>
      <w:marBottom w:val="0"/>
      <w:divBdr>
        <w:top w:val="none" w:sz="0" w:space="0" w:color="auto"/>
        <w:left w:val="none" w:sz="0" w:space="0" w:color="auto"/>
        <w:bottom w:val="none" w:sz="0" w:space="0" w:color="auto"/>
        <w:right w:val="none" w:sz="0" w:space="0" w:color="auto"/>
      </w:divBdr>
    </w:div>
    <w:div w:id="916792777">
      <w:bodyDiv w:val="1"/>
      <w:marLeft w:val="0"/>
      <w:marRight w:val="0"/>
      <w:marTop w:val="0"/>
      <w:marBottom w:val="0"/>
      <w:divBdr>
        <w:top w:val="none" w:sz="0" w:space="0" w:color="auto"/>
        <w:left w:val="none" w:sz="0" w:space="0" w:color="auto"/>
        <w:bottom w:val="none" w:sz="0" w:space="0" w:color="auto"/>
        <w:right w:val="none" w:sz="0" w:space="0" w:color="auto"/>
      </w:divBdr>
    </w:div>
    <w:div w:id="1035620734">
      <w:bodyDiv w:val="1"/>
      <w:marLeft w:val="0"/>
      <w:marRight w:val="0"/>
      <w:marTop w:val="0"/>
      <w:marBottom w:val="0"/>
      <w:divBdr>
        <w:top w:val="none" w:sz="0" w:space="0" w:color="auto"/>
        <w:left w:val="none" w:sz="0" w:space="0" w:color="auto"/>
        <w:bottom w:val="none" w:sz="0" w:space="0" w:color="auto"/>
        <w:right w:val="none" w:sz="0" w:space="0" w:color="auto"/>
      </w:divBdr>
    </w:div>
    <w:div w:id="1056507446">
      <w:bodyDiv w:val="1"/>
      <w:marLeft w:val="0"/>
      <w:marRight w:val="0"/>
      <w:marTop w:val="0"/>
      <w:marBottom w:val="0"/>
      <w:divBdr>
        <w:top w:val="none" w:sz="0" w:space="0" w:color="auto"/>
        <w:left w:val="none" w:sz="0" w:space="0" w:color="auto"/>
        <w:bottom w:val="none" w:sz="0" w:space="0" w:color="auto"/>
        <w:right w:val="none" w:sz="0" w:space="0" w:color="auto"/>
      </w:divBdr>
    </w:div>
    <w:div w:id="1103846580">
      <w:bodyDiv w:val="1"/>
      <w:marLeft w:val="0"/>
      <w:marRight w:val="0"/>
      <w:marTop w:val="0"/>
      <w:marBottom w:val="0"/>
      <w:divBdr>
        <w:top w:val="none" w:sz="0" w:space="0" w:color="auto"/>
        <w:left w:val="none" w:sz="0" w:space="0" w:color="auto"/>
        <w:bottom w:val="none" w:sz="0" w:space="0" w:color="auto"/>
        <w:right w:val="none" w:sz="0" w:space="0" w:color="auto"/>
      </w:divBdr>
      <w:divsChild>
        <w:div w:id="843861079">
          <w:marLeft w:val="0"/>
          <w:marRight w:val="0"/>
          <w:marTop w:val="0"/>
          <w:marBottom w:val="0"/>
          <w:divBdr>
            <w:top w:val="single" w:sz="6" w:space="8" w:color="DFE0E0"/>
            <w:left w:val="single" w:sz="6" w:space="8" w:color="DFE0E0"/>
            <w:bottom w:val="none" w:sz="0" w:space="0" w:color="auto"/>
            <w:right w:val="single" w:sz="6" w:space="8" w:color="DFE0E0"/>
          </w:divBdr>
        </w:div>
      </w:divsChild>
    </w:div>
    <w:div w:id="1194924611">
      <w:bodyDiv w:val="1"/>
      <w:marLeft w:val="0"/>
      <w:marRight w:val="0"/>
      <w:marTop w:val="0"/>
      <w:marBottom w:val="0"/>
      <w:divBdr>
        <w:top w:val="none" w:sz="0" w:space="0" w:color="auto"/>
        <w:left w:val="none" w:sz="0" w:space="0" w:color="auto"/>
        <w:bottom w:val="none" w:sz="0" w:space="0" w:color="auto"/>
        <w:right w:val="none" w:sz="0" w:space="0" w:color="auto"/>
      </w:divBdr>
    </w:div>
    <w:div w:id="1328896453">
      <w:bodyDiv w:val="1"/>
      <w:marLeft w:val="0"/>
      <w:marRight w:val="0"/>
      <w:marTop w:val="0"/>
      <w:marBottom w:val="0"/>
      <w:divBdr>
        <w:top w:val="none" w:sz="0" w:space="0" w:color="auto"/>
        <w:left w:val="none" w:sz="0" w:space="0" w:color="auto"/>
        <w:bottom w:val="none" w:sz="0" w:space="0" w:color="auto"/>
        <w:right w:val="none" w:sz="0" w:space="0" w:color="auto"/>
      </w:divBdr>
    </w:div>
    <w:div w:id="1381250413">
      <w:bodyDiv w:val="1"/>
      <w:marLeft w:val="0"/>
      <w:marRight w:val="0"/>
      <w:marTop w:val="0"/>
      <w:marBottom w:val="0"/>
      <w:divBdr>
        <w:top w:val="none" w:sz="0" w:space="0" w:color="auto"/>
        <w:left w:val="none" w:sz="0" w:space="0" w:color="auto"/>
        <w:bottom w:val="none" w:sz="0" w:space="0" w:color="auto"/>
        <w:right w:val="none" w:sz="0" w:space="0" w:color="auto"/>
      </w:divBdr>
    </w:div>
    <w:div w:id="1475366712">
      <w:bodyDiv w:val="1"/>
      <w:marLeft w:val="0"/>
      <w:marRight w:val="0"/>
      <w:marTop w:val="0"/>
      <w:marBottom w:val="0"/>
      <w:divBdr>
        <w:top w:val="none" w:sz="0" w:space="0" w:color="auto"/>
        <w:left w:val="none" w:sz="0" w:space="0" w:color="auto"/>
        <w:bottom w:val="none" w:sz="0" w:space="0" w:color="auto"/>
        <w:right w:val="none" w:sz="0" w:space="0" w:color="auto"/>
      </w:divBdr>
    </w:div>
    <w:div w:id="1541045922">
      <w:bodyDiv w:val="1"/>
      <w:marLeft w:val="0"/>
      <w:marRight w:val="0"/>
      <w:marTop w:val="0"/>
      <w:marBottom w:val="0"/>
      <w:divBdr>
        <w:top w:val="none" w:sz="0" w:space="0" w:color="auto"/>
        <w:left w:val="none" w:sz="0" w:space="0" w:color="auto"/>
        <w:bottom w:val="none" w:sz="0" w:space="0" w:color="auto"/>
        <w:right w:val="none" w:sz="0" w:space="0" w:color="auto"/>
      </w:divBdr>
    </w:div>
    <w:div w:id="1580097640">
      <w:bodyDiv w:val="1"/>
      <w:marLeft w:val="0"/>
      <w:marRight w:val="0"/>
      <w:marTop w:val="0"/>
      <w:marBottom w:val="0"/>
      <w:divBdr>
        <w:top w:val="none" w:sz="0" w:space="0" w:color="auto"/>
        <w:left w:val="none" w:sz="0" w:space="0" w:color="auto"/>
        <w:bottom w:val="none" w:sz="0" w:space="0" w:color="auto"/>
        <w:right w:val="none" w:sz="0" w:space="0" w:color="auto"/>
      </w:divBdr>
    </w:div>
    <w:div w:id="1631283030">
      <w:bodyDiv w:val="1"/>
      <w:marLeft w:val="0"/>
      <w:marRight w:val="0"/>
      <w:marTop w:val="0"/>
      <w:marBottom w:val="0"/>
      <w:divBdr>
        <w:top w:val="none" w:sz="0" w:space="0" w:color="auto"/>
        <w:left w:val="none" w:sz="0" w:space="0" w:color="auto"/>
        <w:bottom w:val="none" w:sz="0" w:space="0" w:color="auto"/>
        <w:right w:val="none" w:sz="0" w:space="0" w:color="auto"/>
      </w:divBdr>
    </w:div>
    <w:div w:id="1733849481">
      <w:bodyDiv w:val="1"/>
      <w:marLeft w:val="0"/>
      <w:marRight w:val="0"/>
      <w:marTop w:val="0"/>
      <w:marBottom w:val="0"/>
      <w:divBdr>
        <w:top w:val="none" w:sz="0" w:space="0" w:color="auto"/>
        <w:left w:val="none" w:sz="0" w:space="0" w:color="auto"/>
        <w:bottom w:val="none" w:sz="0" w:space="0" w:color="auto"/>
        <w:right w:val="none" w:sz="0" w:space="0" w:color="auto"/>
      </w:divBdr>
    </w:div>
    <w:div w:id="1734935578">
      <w:bodyDiv w:val="1"/>
      <w:marLeft w:val="0"/>
      <w:marRight w:val="0"/>
      <w:marTop w:val="0"/>
      <w:marBottom w:val="0"/>
      <w:divBdr>
        <w:top w:val="none" w:sz="0" w:space="0" w:color="auto"/>
        <w:left w:val="none" w:sz="0" w:space="0" w:color="auto"/>
        <w:bottom w:val="none" w:sz="0" w:space="0" w:color="auto"/>
        <w:right w:val="none" w:sz="0" w:space="0" w:color="auto"/>
      </w:divBdr>
    </w:div>
    <w:div w:id="1756434967">
      <w:bodyDiv w:val="1"/>
      <w:marLeft w:val="0"/>
      <w:marRight w:val="0"/>
      <w:marTop w:val="0"/>
      <w:marBottom w:val="0"/>
      <w:divBdr>
        <w:top w:val="none" w:sz="0" w:space="0" w:color="auto"/>
        <w:left w:val="none" w:sz="0" w:space="0" w:color="auto"/>
        <w:bottom w:val="none" w:sz="0" w:space="0" w:color="auto"/>
        <w:right w:val="none" w:sz="0" w:space="0" w:color="auto"/>
      </w:divBdr>
    </w:div>
    <w:div w:id="1787499166">
      <w:bodyDiv w:val="1"/>
      <w:marLeft w:val="0"/>
      <w:marRight w:val="0"/>
      <w:marTop w:val="0"/>
      <w:marBottom w:val="0"/>
      <w:divBdr>
        <w:top w:val="none" w:sz="0" w:space="0" w:color="auto"/>
        <w:left w:val="none" w:sz="0" w:space="0" w:color="auto"/>
        <w:bottom w:val="none" w:sz="0" w:space="0" w:color="auto"/>
        <w:right w:val="none" w:sz="0" w:space="0" w:color="auto"/>
      </w:divBdr>
    </w:div>
    <w:div w:id="1826167540">
      <w:bodyDiv w:val="1"/>
      <w:marLeft w:val="0"/>
      <w:marRight w:val="0"/>
      <w:marTop w:val="0"/>
      <w:marBottom w:val="0"/>
      <w:divBdr>
        <w:top w:val="none" w:sz="0" w:space="0" w:color="auto"/>
        <w:left w:val="none" w:sz="0" w:space="0" w:color="auto"/>
        <w:bottom w:val="none" w:sz="0" w:space="0" w:color="auto"/>
        <w:right w:val="none" w:sz="0" w:space="0" w:color="auto"/>
      </w:divBdr>
    </w:div>
    <w:div w:id="1877697840">
      <w:bodyDiv w:val="1"/>
      <w:marLeft w:val="0"/>
      <w:marRight w:val="0"/>
      <w:marTop w:val="0"/>
      <w:marBottom w:val="0"/>
      <w:divBdr>
        <w:top w:val="none" w:sz="0" w:space="0" w:color="auto"/>
        <w:left w:val="none" w:sz="0" w:space="0" w:color="auto"/>
        <w:bottom w:val="none" w:sz="0" w:space="0" w:color="auto"/>
        <w:right w:val="none" w:sz="0" w:space="0" w:color="auto"/>
      </w:divBdr>
    </w:div>
    <w:div w:id="1971864779">
      <w:bodyDiv w:val="1"/>
      <w:marLeft w:val="0"/>
      <w:marRight w:val="0"/>
      <w:marTop w:val="0"/>
      <w:marBottom w:val="0"/>
      <w:divBdr>
        <w:top w:val="none" w:sz="0" w:space="0" w:color="auto"/>
        <w:left w:val="none" w:sz="0" w:space="0" w:color="auto"/>
        <w:bottom w:val="none" w:sz="0" w:space="0" w:color="auto"/>
        <w:right w:val="none" w:sz="0" w:space="0" w:color="auto"/>
      </w:divBdr>
    </w:div>
    <w:div w:id="2030252360">
      <w:bodyDiv w:val="1"/>
      <w:marLeft w:val="0"/>
      <w:marRight w:val="0"/>
      <w:marTop w:val="0"/>
      <w:marBottom w:val="0"/>
      <w:divBdr>
        <w:top w:val="none" w:sz="0" w:space="0" w:color="auto"/>
        <w:left w:val="none" w:sz="0" w:space="0" w:color="auto"/>
        <w:bottom w:val="none" w:sz="0" w:space="0" w:color="auto"/>
        <w:right w:val="none" w:sz="0" w:space="0" w:color="auto"/>
      </w:divBdr>
    </w:div>
    <w:div w:id="2058620488">
      <w:bodyDiv w:val="1"/>
      <w:marLeft w:val="0"/>
      <w:marRight w:val="0"/>
      <w:marTop w:val="0"/>
      <w:marBottom w:val="0"/>
      <w:divBdr>
        <w:top w:val="none" w:sz="0" w:space="0" w:color="auto"/>
        <w:left w:val="none" w:sz="0" w:space="0" w:color="auto"/>
        <w:bottom w:val="none" w:sz="0" w:space="0" w:color="auto"/>
        <w:right w:val="none" w:sz="0" w:space="0" w:color="auto"/>
      </w:divBdr>
    </w:div>
    <w:div w:id="2078699795">
      <w:bodyDiv w:val="1"/>
      <w:marLeft w:val="0"/>
      <w:marRight w:val="0"/>
      <w:marTop w:val="0"/>
      <w:marBottom w:val="0"/>
      <w:divBdr>
        <w:top w:val="none" w:sz="0" w:space="0" w:color="auto"/>
        <w:left w:val="none" w:sz="0" w:space="0" w:color="auto"/>
        <w:bottom w:val="none" w:sz="0" w:space="0" w:color="auto"/>
        <w:right w:val="none" w:sz="0" w:space="0" w:color="auto"/>
      </w:divBdr>
    </w:div>
    <w:div w:id="2098400223">
      <w:bodyDiv w:val="1"/>
      <w:marLeft w:val="0"/>
      <w:marRight w:val="0"/>
      <w:marTop w:val="0"/>
      <w:marBottom w:val="0"/>
      <w:divBdr>
        <w:top w:val="none" w:sz="0" w:space="0" w:color="auto"/>
        <w:left w:val="none" w:sz="0" w:space="0" w:color="auto"/>
        <w:bottom w:val="none" w:sz="0" w:space="0" w:color="auto"/>
        <w:right w:val="none" w:sz="0" w:space="0" w:color="auto"/>
      </w:divBdr>
    </w:div>
    <w:div w:id="2100176822">
      <w:bodyDiv w:val="1"/>
      <w:marLeft w:val="0"/>
      <w:marRight w:val="0"/>
      <w:marTop w:val="0"/>
      <w:marBottom w:val="0"/>
      <w:divBdr>
        <w:top w:val="none" w:sz="0" w:space="0" w:color="auto"/>
        <w:left w:val="none" w:sz="0" w:space="0" w:color="auto"/>
        <w:bottom w:val="none" w:sz="0" w:space="0" w:color="auto"/>
        <w:right w:val="none" w:sz="0" w:space="0" w:color="auto"/>
      </w:divBdr>
    </w:div>
    <w:div w:id="21212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5C1D-0AEA-4E87-BBD2-AF4380AE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1023</Words>
  <Characters>6252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Compte rendu ASL</vt:lpstr>
    </vt:vector>
  </TitlesOfParts>
  <Company>Isere Relais IlletrismeS</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ASL</dc:title>
  <dc:creator>GIRET CLOTILDE</dc:creator>
  <cp:lastModifiedBy>Christine  LACOMBE</cp:lastModifiedBy>
  <cp:revision>14</cp:revision>
  <cp:lastPrinted>2018-05-07T09:33:00Z</cp:lastPrinted>
  <dcterms:created xsi:type="dcterms:W3CDTF">2018-11-13T11:18:00Z</dcterms:created>
  <dcterms:modified xsi:type="dcterms:W3CDTF">2018-11-14T08:39:00Z</dcterms:modified>
</cp:coreProperties>
</file>